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b/>
          <w:bCs/>
          <w:sz w:val="28"/>
          <w:szCs w:val="36"/>
        </w:rPr>
      </w:pPr>
      <w:r>
        <w:rPr>
          <w:rFonts w:hint="eastAsia" w:ascii="仿宋" w:hAnsi="仿宋" w:eastAsia="仿宋"/>
          <w:b/>
          <w:bCs/>
          <w:sz w:val="28"/>
          <w:szCs w:val="36"/>
        </w:rPr>
        <w:t>附件1：</w:t>
      </w:r>
    </w:p>
    <w:p>
      <w:pPr>
        <w:pStyle w:val="6"/>
        <w:spacing w:line="576" w:lineRule="exact"/>
        <w:jc w:val="center"/>
        <w:rPr>
          <w:rFonts w:ascii="宋体" w:hAnsi="宋体" w:cs="宋体"/>
          <w:b/>
          <w:bCs/>
          <w:sz w:val="24"/>
        </w:rPr>
      </w:pPr>
      <w:r>
        <w:rPr>
          <w:rFonts w:hint="eastAsia" w:ascii="宋体" w:hAnsi="宋体" w:cs="宋体"/>
          <w:b/>
          <w:bCs/>
          <w:sz w:val="24"/>
        </w:rPr>
        <w:t>西安广播电视大学学前教育专业学生幼儿集体</w:t>
      </w:r>
    </w:p>
    <w:p>
      <w:pPr>
        <w:pStyle w:val="6"/>
        <w:spacing w:line="576" w:lineRule="exact"/>
        <w:jc w:val="center"/>
        <w:rPr>
          <w:rFonts w:ascii="宋体" w:hAnsi="宋体" w:cs="宋体"/>
          <w:b/>
          <w:bCs/>
          <w:sz w:val="24"/>
        </w:rPr>
      </w:pPr>
      <w:r>
        <w:rPr>
          <w:rFonts w:hint="eastAsia" w:ascii="宋体" w:hAnsi="宋体" w:cs="宋体"/>
          <w:b/>
          <w:bCs/>
          <w:sz w:val="24"/>
        </w:rPr>
        <w:t>教学活动优秀案例评选活动现场赛学生名单及顺序</w:t>
      </w:r>
    </w:p>
    <w:tbl>
      <w:tblPr>
        <w:tblStyle w:val="3"/>
        <w:tblW w:w="3414"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1128"/>
        <w:gridCol w:w="1202"/>
        <w:gridCol w:w="348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9" w:hRule="atLeast"/>
          <w:jc w:val="center"/>
        </w:trPr>
        <w:tc>
          <w:tcPr>
            <w:tcW w:w="969" w:type="pct"/>
            <w:tcBorders>
              <w:top w:val="single" w:color="3F4345" w:sz="2" w:space="0"/>
              <w:bottom w:val="single" w:color="3F4345" w:sz="2" w:space="0"/>
              <w:right w:val="single" w:color="3F4345" w:sz="2" w:space="0"/>
            </w:tcBorders>
            <w:shd w:val="clear" w:color="auto" w:fill="auto"/>
            <w:vAlign w:val="center"/>
          </w:tcPr>
          <w:p>
            <w:pPr>
              <w:autoSpaceDE w:val="0"/>
              <w:autoSpaceDN w:val="0"/>
              <w:adjustRightInd w:val="0"/>
              <w:jc w:val="center"/>
              <w:rPr>
                <w:rFonts w:ascii="宋体" w:hAnsi="宋体" w:cs="宋体"/>
                <w:b/>
                <w:bCs/>
                <w:color w:val="262221"/>
                <w:sz w:val="24"/>
              </w:rPr>
            </w:pPr>
            <w:r>
              <w:rPr>
                <w:rFonts w:hint="eastAsia" w:ascii="宋体" w:hAnsi="宋体" w:cs="宋体"/>
                <w:b/>
                <w:bCs/>
                <w:color w:val="262221"/>
                <w:sz w:val="24"/>
              </w:rPr>
              <w:t>序号</w:t>
            </w:r>
          </w:p>
        </w:tc>
        <w:tc>
          <w:tcPr>
            <w:tcW w:w="1033" w:type="pct"/>
            <w:tcBorders>
              <w:top w:val="single" w:color="3F4345" w:sz="2" w:space="0"/>
              <w:left w:val="single" w:color="3F4345" w:sz="2" w:space="0"/>
              <w:bottom w:val="single" w:color="3F4345" w:sz="2" w:space="0"/>
              <w:right w:val="single" w:color="3F4345" w:sz="2" w:space="0"/>
            </w:tcBorders>
            <w:shd w:val="clear" w:color="auto" w:fill="auto"/>
            <w:vAlign w:val="center"/>
          </w:tcPr>
          <w:p>
            <w:pPr>
              <w:autoSpaceDE w:val="0"/>
              <w:autoSpaceDN w:val="0"/>
              <w:adjustRightInd w:val="0"/>
              <w:jc w:val="center"/>
              <w:rPr>
                <w:rFonts w:ascii="宋体" w:hAnsi="宋体" w:cs="宋体"/>
                <w:b/>
                <w:bCs/>
                <w:color w:val="262221"/>
                <w:sz w:val="24"/>
              </w:rPr>
            </w:pPr>
            <w:r>
              <w:rPr>
                <w:rFonts w:hint="eastAsia" w:ascii="宋体" w:hAnsi="宋体" w:cs="宋体"/>
                <w:b/>
                <w:bCs/>
                <w:color w:val="262221"/>
                <w:sz w:val="24"/>
              </w:rPr>
              <w:t>姓名</w:t>
            </w:r>
          </w:p>
        </w:tc>
        <w:tc>
          <w:tcPr>
            <w:tcW w:w="2998" w:type="pct"/>
            <w:tcBorders>
              <w:top w:val="single" w:color="3F4345" w:sz="2" w:space="0"/>
              <w:left w:val="single" w:color="3F4345" w:sz="2" w:space="0"/>
              <w:bottom w:val="single" w:color="3F4345" w:sz="2" w:space="0"/>
              <w:right w:val="single" w:color="3F4345" w:sz="2" w:space="0"/>
            </w:tcBorders>
            <w:shd w:val="clear" w:color="auto" w:fill="auto"/>
            <w:vAlign w:val="center"/>
          </w:tcPr>
          <w:p>
            <w:pPr>
              <w:autoSpaceDE w:val="0"/>
              <w:autoSpaceDN w:val="0"/>
              <w:adjustRightInd w:val="0"/>
              <w:jc w:val="center"/>
              <w:rPr>
                <w:rFonts w:ascii="宋体" w:hAnsi="宋体" w:cs="宋体"/>
                <w:b/>
                <w:bCs/>
                <w:color w:val="262221"/>
                <w:sz w:val="24"/>
              </w:rPr>
            </w:pPr>
            <w:r>
              <w:rPr>
                <w:rFonts w:hint="eastAsia" w:ascii="宋体" w:hAnsi="宋体" w:cs="宋体"/>
                <w:b/>
                <w:bCs/>
                <w:color w:val="262221"/>
                <w:sz w:val="24"/>
              </w:rPr>
              <w:t>选送单位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9" w:hRule="atLeast"/>
          <w:jc w:val="center"/>
        </w:trPr>
        <w:tc>
          <w:tcPr>
            <w:tcW w:w="969" w:type="pct"/>
            <w:tcBorders>
              <w:top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1</w:t>
            </w:r>
          </w:p>
        </w:tc>
        <w:tc>
          <w:tcPr>
            <w:tcW w:w="1033" w:type="pct"/>
            <w:tcBorders>
              <w:top w:val="single" w:color="3F4345" w:sz="2" w:space="0"/>
              <w:left w:val="single" w:color="3F4345" w:sz="2" w:space="0"/>
              <w:bottom w:val="single" w:color="3F4345" w:sz="2" w:space="0"/>
              <w:right w:val="single" w:color="3F4345" w:sz="2" w:space="0"/>
            </w:tcBorders>
            <w:shd w:val="clear" w:color="auto" w:fill="auto"/>
            <w:vAlign w:val="center"/>
          </w:tcPr>
          <w:p>
            <w:pPr>
              <w:widowControl/>
              <w:jc w:val="center"/>
              <w:textAlignment w:val="center"/>
              <w:rPr>
                <w:rFonts w:hint="eastAsia" w:ascii="宋体" w:hAnsi="宋体" w:cs="宋体"/>
                <w:b/>
                <w:color w:val="000000"/>
                <w:kern w:val="0"/>
                <w:sz w:val="24"/>
                <w:lang w:bidi="ar"/>
              </w:rPr>
            </w:pPr>
            <w:r>
              <w:rPr>
                <w:rFonts w:hint="eastAsia" w:ascii="宋体" w:hAnsi="宋体" w:cs="宋体"/>
                <w:b/>
                <w:color w:val="000000"/>
                <w:kern w:val="0"/>
                <w:sz w:val="24"/>
                <w:lang w:bidi="ar"/>
              </w:rPr>
              <w:t>贺</w:t>
            </w:r>
            <w:r>
              <w:rPr>
                <w:rFonts w:ascii="宋体" w:hAnsi="宋体" w:cs="宋体"/>
                <w:b/>
                <w:color w:val="000000"/>
                <w:kern w:val="0"/>
                <w:sz w:val="24"/>
                <w:lang w:bidi="ar"/>
              </w:rPr>
              <w:t>婉婷</w:t>
            </w:r>
          </w:p>
        </w:tc>
        <w:tc>
          <w:tcPr>
            <w:tcW w:w="2998" w:type="pct"/>
            <w:tcBorders>
              <w:top w:val="single" w:color="3F4345" w:sz="2" w:space="0"/>
              <w:left w:val="single" w:color="3F4345" w:sz="2" w:space="0"/>
              <w:bottom w:val="single" w:color="3F4345" w:sz="2" w:space="0"/>
              <w:right w:val="single" w:color="3F4345" w:sz="2" w:space="0"/>
            </w:tcBorders>
            <w:shd w:val="clear" w:color="auto" w:fill="auto"/>
            <w:vAlign w:val="center"/>
          </w:tcPr>
          <w:p>
            <w:pPr>
              <w:widowControl/>
              <w:jc w:val="center"/>
              <w:textAlignment w:val="center"/>
              <w:rPr>
                <w:rFonts w:hint="eastAsia" w:ascii="宋体" w:hAnsi="宋体" w:cs="宋体"/>
                <w:b/>
                <w:color w:val="000000"/>
                <w:kern w:val="0"/>
                <w:sz w:val="24"/>
                <w:lang w:bidi="ar"/>
              </w:rPr>
            </w:pPr>
            <w:r>
              <w:rPr>
                <w:rFonts w:hint="eastAsia" w:ascii="宋体" w:hAnsi="宋体" w:cs="宋体"/>
                <w:b/>
                <w:color w:val="000000"/>
                <w:kern w:val="0"/>
                <w:sz w:val="24"/>
                <w:lang w:bidi="ar"/>
              </w:rPr>
              <w:t>直属</w:t>
            </w:r>
            <w:r>
              <w:rPr>
                <w:rFonts w:ascii="宋体" w:hAnsi="宋体" w:cs="宋体"/>
                <w:b/>
                <w:color w:val="000000"/>
                <w:kern w:val="0"/>
                <w:sz w:val="24"/>
                <w:lang w:bidi="ar"/>
              </w:rPr>
              <w:t>电子城学习中心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9" w:hRule="atLeast"/>
          <w:jc w:val="center"/>
        </w:trPr>
        <w:tc>
          <w:tcPr>
            <w:tcW w:w="969" w:type="pct"/>
            <w:tcBorders>
              <w:top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2</w:t>
            </w:r>
          </w:p>
        </w:tc>
        <w:tc>
          <w:tcPr>
            <w:tcW w:w="1033" w:type="pct"/>
            <w:tcBorders>
              <w:top w:val="single" w:color="3F4345" w:sz="2" w:space="0"/>
              <w:left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黄苗苗</w:t>
            </w:r>
          </w:p>
        </w:tc>
        <w:tc>
          <w:tcPr>
            <w:tcW w:w="2998" w:type="pct"/>
            <w:tcBorders>
              <w:top w:val="single" w:color="3F4345" w:sz="2" w:space="0"/>
              <w:left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直属四分校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9" w:hRule="atLeast"/>
          <w:jc w:val="center"/>
        </w:trPr>
        <w:tc>
          <w:tcPr>
            <w:tcW w:w="969" w:type="pct"/>
            <w:tcBorders>
              <w:top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3</w:t>
            </w:r>
          </w:p>
        </w:tc>
        <w:tc>
          <w:tcPr>
            <w:tcW w:w="1033" w:type="pct"/>
            <w:tcBorders>
              <w:top w:val="single" w:color="3F4345" w:sz="2" w:space="0"/>
              <w:left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胡倩</w:t>
            </w:r>
          </w:p>
        </w:tc>
        <w:tc>
          <w:tcPr>
            <w:tcW w:w="2998" w:type="pct"/>
            <w:tcBorders>
              <w:top w:val="single" w:color="3F4345" w:sz="2" w:space="0"/>
              <w:left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长安分校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9" w:hRule="atLeast"/>
          <w:jc w:val="center"/>
        </w:trPr>
        <w:tc>
          <w:tcPr>
            <w:tcW w:w="969" w:type="pct"/>
            <w:tcBorders>
              <w:top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4</w:t>
            </w:r>
          </w:p>
        </w:tc>
        <w:tc>
          <w:tcPr>
            <w:tcW w:w="1033" w:type="pct"/>
            <w:tcBorders>
              <w:top w:val="single" w:color="3F4345" w:sz="2" w:space="0"/>
              <w:left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李华蕊</w:t>
            </w:r>
          </w:p>
        </w:tc>
        <w:tc>
          <w:tcPr>
            <w:tcW w:w="2998" w:type="pct"/>
            <w:tcBorders>
              <w:top w:val="single" w:color="3F4345" w:sz="2" w:space="0"/>
              <w:left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直属二分校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9" w:hRule="atLeast"/>
          <w:jc w:val="center"/>
        </w:trPr>
        <w:tc>
          <w:tcPr>
            <w:tcW w:w="969" w:type="pct"/>
            <w:tcBorders>
              <w:top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5</w:t>
            </w:r>
          </w:p>
        </w:tc>
        <w:tc>
          <w:tcPr>
            <w:tcW w:w="1033" w:type="pct"/>
            <w:tcBorders>
              <w:top w:val="single" w:color="3F4345" w:sz="2" w:space="0"/>
              <w:left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雷琳娜</w:t>
            </w:r>
          </w:p>
        </w:tc>
        <w:tc>
          <w:tcPr>
            <w:tcW w:w="2998" w:type="pct"/>
            <w:tcBorders>
              <w:top w:val="single" w:color="3F4345" w:sz="2" w:space="0"/>
              <w:left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直属曲江学习中心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9" w:hRule="atLeast"/>
          <w:jc w:val="center"/>
        </w:trPr>
        <w:tc>
          <w:tcPr>
            <w:tcW w:w="969" w:type="pct"/>
            <w:tcBorders>
              <w:top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6</w:t>
            </w:r>
          </w:p>
        </w:tc>
        <w:tc>
          <w:tcPr>
            <w:tcW w:w="1033" w:type="pct"/>
            <w:tcBorders>
              <w:top w:val="single" w:color="3F4345" w:sz="2" w:space="0"/>
              <w:left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李莹</w:t>
            </w:r>
          </w:p>
        </w:tc>
        <w:tc>
          <w:tcPr>
            <w:tcW w:w="2998" w:type="pct"/>
            <w:tcBorders>
              <w:top w:val="single" w:color="3F4345" w:sz="2" w:space="0"/>
              <w:left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大南门工作站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9" w:hRule="atLeast"/>
          <w:jc w:val="center"/>
        </w:trPr>
        <w:tc>
          <w:tcPr>
            <w:tcW w:w="969" w:type="pct"/>
            <w:tcBorders>
              <w:top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7</w:t>
            </w:r>
          </w:p>
        </w:tc>
        <w:tc>
          <w:tcPr>
            <w:tcW w:w="1033" w:type="pct"/>
            <w:tcBorders>
              <w:top w:val="single" w:color="3F4345" w:sz="2" w:space="0"/>
              <w:left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马红叶</w:t>
            </w:r>
          </w:p>
        </w:tc>
        <w:tc>
          <w:tcPr>
            <w:tcW w:w="2998" w:type="pct"/>
            <w:tcBorders>
              <w:top w:val="single" w:color="3F4345" w:sz="2" w:space="0"/>
              <w:left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直属二分校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9" w:hRule="atLeast"/>
          <w:jc w:val="center"/>
        </w:trPr>
        <w:tc>
          <w:tcPr>
            <w:tcW w:w="969" w:type="pct"/>
            <w:tcBorders>
              <w:top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8</w:t>
            </w:r>
          </w:p>
        </w:tc>
        <w:tc>
          <w:tcPr>
            <w:tcW w:w="1033" w:type="pct"/>
            <w:tcBorders>
              <w:top w:val="single" w:color="3F4345" w:sz="2" w:space="0"/>
              <w:left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马亚倩</w:t>
            </w:r>
          </w:p>
        </w:tc>
        <w:tc>
          <w:tcPr>
            <w:tcW w:w="2998" w:type="pct"/>
            <w:tcBorders>
              <w:top w:val="single" w:color="3F4345" w:sz="2" w:space="0"/>
              <w:left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直属三分校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9" w:hRule="atLeast"/>
          <w:jc w:val="center"/>
        </w:trPr>
        <w:tc>
          <w:tcPr>
            <w:tcW w:w="969" w:type="pct"/>
            <w:tcBorders>
              <w:top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9</w:t>
            </w:r>
          </w:p>
        </w:tc>
        <w:tc>
          <w:tcPr>
            <w:tcW w:w="1033" w:type="pct"/>
            <w:tcBorders>
              <w:top w:val="single" w:color="3F4345" w:sz="2" w:space="0"/>
              <w:left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孙月园</w:t>
            </w:r>
          </w:p>
        </w:tc>
        <w:tc>
          <w:tcPr>
            <w:tcW w:w="2998" w:type="pct"/>
            <w:tcBorders>
              <w:top w:val="single" w:color="3F4345" w:sz="2" w:space="0"/>
              <w:left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直属一分校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9" w:hRule="atLeast"/>
          <w:jc w:val="center"/>
        </w:trPr>
        <w:tc>
          <w:tcPr>
            <w:tcW w:w="969" w:type="pct"/>
            <w:tcBorders>
              <w:top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10</w:t>
            </w:r>
          </w:p>
        </w:tc>
        <w:tc>
          <w:tcPr>
            <w:tcW w:w="1033" w:type="pct"/>
            <w:tcBorders>
              <w:top w:val="single" w:color="3F4345" w:sz="2" w:space="0"/>
              <w:left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谭俊霞</w:t>
            </w:r>
          </w:p>
        </w:tc>
        <w:tc>
          <w:tcPr>
            <w:tcW w:w="2998" w:type="pct"/>
            <w:tcBorders>
              <w:top w:val="single" w:color="3F4345" w:sz="2" w:space="0"/>
              <w:left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直属一分校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9" w:hRule="atLeast"/>
          <w:jc w:val="center"/>
        </w:trPr>
        <w:tc>
          <w:tcPr>
            <w:tcW w:w="969" w:type="pct"/>
            <w:tcBorders>
              <w:top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11</w:t>
            </w:r>
          </w:p>
        </w:tc>
        <w:tc>
          <w:tcPr>
            <w:tcW w:w="1033" w:type="pct"/>
            <w:tcBorders>
              <w:top w:val="single" w:color="3F4345" w:sz="2" w:space="0"/>
              <w:left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王珺丽</w:t>
            </w:r>
          </w:p>
        </w:tc>
        <w:tc>
          <w:tcPr>
            <w:tcW w:w="2998" w:type="pct"/>
            <w:tcBorders>
              <w:top w:val="single" w:color="3F4345" w:sz="2" w:space="0"/>
              <w:left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长安分校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9" w:hRule="atLeast"/>
          <w:jc w:val="center"/>
        </w:trPr>
        <w:tc>
          <w:tcPr>
            <w:tcW w:w="969" w:type="pct"/>
            <w:tcBorders>
              <w:top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12</w:t>
            </w:r>
          </w:p>
        </w:tc>
        <w:tc>
          <w:tcPr>
            <w:tcW w:w="1033" w:type="pct"/>
            <w:tcBorders>
              <w:top w:val="single" w:color="3F4345" w:sz="2" w:space="0"/>
              <w:left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闫夏</w:t>
            </w:r>
          </w:p>
        </w:tc>
        <w:tc>
          <w:tcPr>
            <w:tcW w:w="2998" w:type="pct"/>
            <w:tcBorders>
              <w:top w:val="single" w:color="3F4345" w:sz="2" w:space="0"/>
              <w:left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直属五分校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9" w:hRule="atLeast"/>
          <w:jc w:val="center"/>
        </w:trPr>
        <w:tc>
          <w:tcPr>
            <w:tcW w:w="969" w:type="pct"/>
            <w:tcBorders>
              <w:top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13</w:t>
            </w:r>
          </w:p>
        </w:tc>
        <w:tc>
          <w:tcPr>
            <w:tcW w:w="1033" w:type="pct"/>
            <w:tcBorders>
              <w:top w:val="single" w:color="3F4345" w:sz="2" w:space="0"/>
              <w:left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张丹</w:t>
            </w:r>
          </w:p>
        </w:tc>
        <w:tc>
          <w:tcPr>
            <w:tcW w:w="2998" w:type="pct"/>
            <w:tcBorders>
              <w:top w:val="single" w:color="3F4345" w:sz="2" w:space="0"/>
              <w:left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直属四分校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9" w:hRule="atLeast"/>
          <w:jc w:val="center"/>
        </w:trPr>
        <w:tc>
          <w:tcPr>
            <w:tcW w:w="969" w:type="pct"/>
            <w:tcBorders>
              <w:top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14</w:t>
            </w:r>
          </w:p>
        </w:tc>
        <w:tc>
          <w:tcPr>
            <w:tcW w:w="1033" w:type="pct"/>
            <w:tcBorders>
              <w:top w:val="single" w:color="3F4345" w:sz="2" w:space="0"/>
              <w:left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郑敏静</w:t>
            </w:r>
          </w:p>
        </w:tc>
        <w:tc>
          <w:tcPr>
            <w:tcW w:w="2998" w:type="pct"/>
            <w:tcBorders>
              <w:top w:val="single" w:color="3F4345" w:sz="2" w:space="0"/>
              <w:left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直属五分校</w:t>
            </w:r>
          </w:p>
        </w:tc>
      </w:tr>
    </w:tbl>
    <w:p>
      <w:pPr>
        <w:rPr>
          <w:rFonts w:ascii="宋体" w:hAnsi="宋体" w:cs="宋体"/>
          <w:color w:val="262221"/>
          <w:sz w:val="24"/>
        </w:rPr>
      </w:pPr>
    </w:p>
    <w:p>
      <w:pPr>
        <w:pStyle w:val="6"/>
        <w:spacing w:line="576" w:lineRule="exact"/>
        <w:jc w:val="center"/>
        <w:rPr>
          <w:rFonts w:ascii="宋体" w:hAnsi="宋体" w:cs="宋体"/>
          <w:b/>
          <w:bCs/>
          <w:sz w:val="24"/>
        </w:rPr>
      </w:pPr>
      <w:r>
        <w:rPr>
          <w:rFonts w:hint="eastAsia" w:ascii="宋体" w:hAnsi="宋体" w:cs="宋体"/>
          <w:b/>
          <w:bCs/>
          <w:sz w:val="24"/>
        </w:rPr>
        <w:t xml:space="preserve">                                         （ 注：</w:t>
      </w:r>
      <w:r>
        <w:rPr>
          <w:rStyle w:val="5"/>
          <w:rFonts w:ascii="Arial" w:hAnsi="Arial" w:cs="Arial"/>
          <w:b/>
          <w:bCs/>
          <w:i w:val="0"/>
          <w:color w:val="000000" w:themeColor="text1"/>
          <w:sz w:val="24"/>
          <w:shd w:val="clear" w:color="auto" w:fill="FFFFFF"/>
          <w14:textFill>
            <w14:solidFill>
              <w14:schemeClr w14:val="tx1"/>
            </w14:solidFill>
          </w14:textFill>
        </w:rPr>
        <w:t>顺序</w:t>
      </w:r>
      <w:r>
        <w:rPr>
          <w:rStyle w:val="5"/>
          <w:rFonts w:hint="eastAsia" w:ascii="Arial" w:hAnsi="Arial" w:cs="Arial"/>
          <w:b/>
          <w:bCs/>
          <w:i w:val="0"/>
          <w:color w:val="000000" w:themeColor="text1"/>
          <w:sz w:val="24"/>
          <w:shd w:val="clear" w:color="auto" w:fill="FFFFFF"/>
          <w14:textFill>
            <w14:solidFill>
              <w14:schemeClr w14:val="tx1"/>
            </w14:solidFill>
          </w14:textFill>
        </w:rPr>
        <w:t>以</w:t>
      </w:r>
      <w:r>
        <w:rPr>
          <w:rStyle w:val="5"/>
          <w:rFonts w:ascii="Arial" w:hAnsi="Arial" w:cs="Arial"/>
          <w:b/>
          <w:bCs/>
          <w:i w:val="0"/>
          <w:color w:val="000000" w:themeColor="text1"/>
          <w:sz w:val="24"/>
          <w:shd w:val="clear" w:color="auto" w:fill="FFFFFF"/>
          <w14:textFill>
            <w14:solidFill>
              <w14:schemeClr w14:val="tx1"/>
            </w14:solidFill>
          </w14:textFill>
        </w:rPr>
        <w:t>姓氏</w:t>
      </w:r>
      <w:r>
        <w:rPr>
          <w:rFonts w:ascii="Arial" w:hAnsi="Arial" w:cs="Arial"/>
          <w:b/>
          <w:bCs/>
          <w:color w:val="000000" w:themeColor="text1"/>
          <w:sz w:val="24"/>
          <w:shd w:val="clear" w:color="auto" w:fill="FFFFFF"/>
          <w14:textFill>
            <w14:solidFill>
              <w14:schemeClr w14:val="tx1"/>
            </w14:solidFill>
          </w14:textFill>
        </w:rPr>
        <w:t>首字母排列</w:t>
      </w:r>
      <w:r>
        <w:rPr>
          <w:rFonts w:hint="eastAsia" w:ascii="Arial" w:hAnsi="Arial" w:cs="Arial"/>
          <w:b/>
          <w:bCs/>
          <w:color w:val="000000" w:themeColor="text1"/>
          <w:sz w:val="24"/>
          <w:shd w:val="clear" w:color="auto" w:fill="FFFFFF"/>
          <w14:textFill>
            <w14:solidFill>
              <w14:schemeClr w14:val="tx1"/>
            </w14:solidFill>
          </w14:textFill>
        </w:rPr>
        <w:t>）</w:t>
      </w:r>
    </w:p>
    <w:p>
      <w:pPr>
        <w:rPr>
          <w:rFonts w:ascii="宋体" w:hAnsi="宋体" w:cs="宋体"/>
          <w:b/>
          <w:bCs/>
          <w:sz w:val="28"/>
          <w:szCs w:val="28"/>
        </w:rPr>
      </w:pPr>
      <w:r>
        <w:rPr>
          <w:rFonts w:hint="eastAsia" w:ascii="仿宋" w:hAnsi="仿宋" w:eastAsia="仿宋"/>
          <w:b/>
          <w:bCs/>
          <w:sz w:val="28"/>
          <w:szCs w:val="28"/>
        </w:rPr>
        <w:t>附件2：</w:t>
      </w:r>
    </w:p>
    <w:p>
      <w:pPr>
        <w:pStyle w:val="6"/>
        <w:spacing w:line="576" w:lineRule="exact"/>
        <w:jc w:val="center"/>
        <w:rPr>
          <w:rFonts w:ascii="宋体" w:hAnsi="宋体" w:cs="宋体"/>
          <w:b/>
          <w:bCs/>
          <w:sz w:val="24"/>
        </w:rPr>
      </w:pPr>
      <w:r>
        <w:rPr>
          <w:rFonts w:hint="eastAsia" w:ascii="宋体" w:hAnsi="宋体" w:cs="宋体"/>
          <w:b/>
          <w:bCs/>
          <w:sz w:val="24"/>
        </w:rPr>
        <w:t>西安广播电视大学小学教育专业学生优秀教学案例</w:t>
      </w:r>
    </w:p>
    <w:p>
      <w:pPr>
        <w:pStyle w:val="6"/>
        <w:spacing w:line="576" w:lineRule="exact"/>
        <w:jc w:val="center"/>
        <w:rPr>
          <w:rFonts w:ascii="宋体" w:hAnsi="宋体" w:cs="宋体"/>
          <w:color w:val="262221"/>
          <w:sz w:val="24"/>
        </w:rPr>
      </w:pPr>
      <w:r>
        <w:rPr>
          <w:rFonts w:hint="eastAsia" w:ascii="宋体" w:hAnsi="宋体" w:cs="宋体"/>
          <w:b/>
          <w:bCs/>
          <w:sz w:val="24"/>
        </w:rPr>
        <w:t>评选活动现场赛学生名单及顺序</w:t>
      </w:r>
    </w:p>
    <w:p>
      <w:pPr>
        <w:tabs>
          <w:tab w:val="left" w:pos="750"/>
        </w:tabs>
        <w:rPr>
          <w:rFonts w:ascii="宋体" w:hAnsi="宋体" w:cs="宋体"/>
          <w:color w:val="262221"/>
          <w:sz w:val="24"/>
        </w:rPr>
      </w:pPr>
      <w:r>
        <w:rPr>
          <w:rFonts w:ascii="宋体" w:hAnsi="宋体" w:cs="宋体"/>
          <w:color w:val="262221"/>
          <w:sz w:val="24"/>
        </w:rPr>
        <w:tab/>
      </w:r>
    </w:p>
    <w:tbl>
      <w:tblPr>
        <w:tblStyle w:val="3"/>
        <w:tblW w:w="3413"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1126"/>
        <w:gridCol w:w="1202"/>
        <w:gridCol w:w="348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829" w:hRule="atLeast"/>
          <w:jc w:val="center"/>
        </w:trPr>
        <w:tc>
          <w:tcPr>
            <w:tcW w:w="968" w:type="pct"/>
            <w:tcBorders>
              <w:top w:val="single" w:color="3F4345" w:sz="2" w:space="0"/>
              <w:bottom w:val="single" w:color="3F4345" w:sz="2" w:space="0"/>
              <w:right w:val="single" w:color="3F4345" w:sz="2" w:space="0"/>
            </w:tcBorders>
            <w:shd w:val="clear" w:color="auto" w:fill="auto"/>
            <w:vAlign w:val="center"/>
          </w:tcPr>
          <w:p>
            <w:pPr>
              <w:autoSpaceDE w:val="0"/>
              <w:autoSpaceDN w:val="0"/>
              <w:adjustRightInd w:val="0"/>
              <w:jc w:val="center"/>
              <w:rPr>
                <w:rFonts w:ascii="宋体" w:hAnsi="宋体" w:cs="宋体"/>
                <w:b/>
                <w:bCs/>
                <w:color w:val="262221"/>
                <w:sz w:val="24"/>
              </w:rPr>
            </w:pPr>
            <w:r>
              <w:rPr>
                <w:rFonts w:hint="eastAsia" w:ascii="宋体" w:hAnsi="宋体" w:cs="宋体"/>
                <w:b/>
                <w:bCs/>
                <w:color w:val="262221"/>
                <w:sz w:val="24"/>
              </w:rPr>
              <w:t>序号</w:t>
            </w:r>
          </w:p>
        </w:tc>
        <w:tc>
          <w:tcPr>
            <w:tcW w:w="1033" w:type="pct"/>
            <w:tcBorders>
              <w:top w:val="single" w:color="3F4345" w:sz="2" w:space="0"/>
              <w:left w:val="single" w:color="3F4345" w:sz="2" w:space="0"/>
              <w:bottom w:val="single" w:color="3F4345" w:sz="2" w:space="0"/>
              <w:right w:val="single" w:color="3F4345" w:sz="2" w:space="0"/>
            </w:tcBorders>
            <w:shd w:val="clear" w:color="auto" w:fill="auto"/>
            <w:vAlign w:val="center"/>
          </w:tcPr>
          <w:p>
            <w:pPr>
              <w:autoSpaceDE w:val="0"/>
              <w:autoSpaceDN w:val="0"/>
              <w:adjustRightInd w:val="0"/>
              <w:jc w:val="center"/>
              <w:rPr>
                <w:rFonts w:ascii="宋体" w:hAnsi="宋体" w:cs="宋体"/>
                <w:b/>
                <w:bCs/>
                <w:color w:val="262221"/>
                <w:sz w:val="24"/>
              </w:rPr>
            </w:pPr>
            <w:r>
              <w:rPr>
                <w:rFonts w:hint="eastAsia" w:ascii="宋体" w:hAnsi="宋体" w:cs="宋体"/>
                <w:b/>
                <w:bCs/>
                <w:color w:val="262221"/>
                <w:sz w:val="24"/>
              </w:rPr>
              <w:t>姓名</w:t>
            </w:r>
          </w:p>
        </w:tc>
        <w:tc>
          <w:tcPr>
            <w:tcW w:w="2999" w:type="pct"/>
            <w:tcBorders>
              <w:top w:val="single" w:color="3F4345" w:sz="2" w:space="0"/>
              <w:left w:val="single" w:color="3F4345" w:sz="2" w:space="0"/>
              <w:bottom w:val="single" w:color="3F4345" w:sz="2" w:space="0"/>
              <w:right w:val="single" w:color="3F4345" w:sz="2" w:space="0"/>
            </w:tcBorders>
            <w:shd w:val="clear" w:color="auto" w:fill="auto"/>
            <w:vAlign w:val="center"/>
          </w:tcPr>
          <w:p>
            <w:pPr>
              <w:autoSpaceDE w:val="0"/>
              <w:autoSpaceDN w:val="0"/>
              <w:adjustRightInd w:val="0"/>
              <w:jc w:val="center"/>
              <w:rPr>
                <w:rFonts w:ascii="宋体" w:hAnsi="宋体" w:cs="宋体"/>
                <w:b/>
                <w:bCs/>
                <w:color w:val="262221"/>
                <w:sz w:val="24"/>
              </w:rPr>
            </w:pPr>
            <w:r>
              <w:rPr>
                <w:rFonts w:hint="eastAsia" w:ascii="宋体" w:hAnsi="宋体" w:cs="宋体"/>
                <w:b/>
                <w:bCs/>
                <w:color w:val="262221"/>
                <w:sz w:val="24"/>
              </w:rPr>
              <w:t>选送单位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9" w:hRule="atLeast"/>
          <w:jc w:val="center"/>
        </w:trPr>
        <w:tc>
          <w:tcPr>
            <w:tcW w:w="968" w:type="pct"/>
            <w:tcBorders>
              <w:top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1</w:t>
            </w:r>
          </w:p>
        </w:tc>
        <w:tc>
          <w:tcPr>
            <w:tcW w:w="1033" w:type="pct"/>
            <w:tcBorders>
              <w:top w:val="single" w:color="3F4345" w:sz="2" w:space="0"/>
              <w:left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种莎</w:t>
            </w:r>
          </w:p>
        </w:tc>
        <w:tc>
          <w:tcPr>
            <w:tcW w:w="2999" w:type="pct"/>
            <w:tcBorders>
              <w:top w:val="single" w:color="3F4345" w:sz="2" w:space="0"/>
              <w:left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直属三分校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9" w:hRule="atLeast"/>
          <w:jc w:val="center"/>
        </w:trPr>
        <w:tc>
          <w:tcPr>
            <w:tcW w:w="968" w:type="pct"/>
            <w:tcBorders>
              <w:top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2</w:t>
            </w:r>
          </w:p>
        </w:tc>
        <w:tc>
          <w:tcPr>
            <w:tcW w:w="1033" w:type="pct"/>
            <w:tcBorders>
              <w:top w:val="single" w:color="3F4345" w:sz="2" w:space="0"/>
              <w:left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龚丽君</w:t>
            </w:r>
          </w:p>
        </w:tc>
        <w:tc>
          <w:tcPr>
            <w:tcW w:w="2999" w:type="pct"/>
            <w:tcBorders>
              <w:top w:val="single" w:color="3F4345" w:sz="2" w:space="0"/>
              <w:left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直属五分校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9" w:hRule="atLeast"/>
          <w:jc w:val="center"/>
        </w:trPr>
        <w:tc>
          <w:tcPr>
            <w:tcW w:w="968" w:type="pct"/>
            <w:tcBorders>
              <w:top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3</w:t>
            </w:r>
          </w:p>
        </w:tc>
        <w:tc>
          <w:tcPr>
            <w:tcW w:w="1033" w:type="pct"/>
            <w:tcBorders>
              <w:top w:val="single" w:color="3F4345" w:sz="2" w:space="0"/>
              <w:left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刘启君</w:t>
            </w:r>
          </w:p>
        </w:tc>
        <w:tc>
          <w:tcPr>
            <w:tcW w:w="2999" w:type="pct"/>
            <w:tcBorders>
              <w:top w:val="single" w:color="3F4345" w:sz="2" w:space="0"/>
              <w:left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直属四分校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9" w:hRule="atLeast"/>
          <w:jc w:val="center"/>
        </w:trPr>
        <w:tc>
          <w:tcPr>
            <w:tcW w:w="968" w:type="pct"/>
            <w:tcBorders>
              <w:top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4</w:t>
            </w:r>
          </w:p>
        </w:tc>
        <w:tc>
          <w:tcPr>
            <w:tcW w:w="1033" w:type="pct"/>
            <w:tcBorders>
              <w:top w:val="single" w:color="3F4345" w:sz="2" w:space="0"/>
              <w:left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孟华蕾</w:t>
            </w:r>
          </w:p>
        </w:tc>
        <w:tc>
          <w:tcPr>
            <w:tcW w:w="2999" w:type="pct"/>
            <w:tcBorders>
              <w:top w:val="single" w:color="3F4345" w:sz="2" w:space="0"/>
              <w:left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高新分校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9" w:hRule="atLeast"/>
          <w:jc w:val="center"/>
        </w:trPr>
        <w:tc>
          <w:tcPr>
            <w:tcW w:w="968" w:type="pct"/>
            <w:tcBorders>
              <w:top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5</w:t>
            </w:r>
          </w:p>
        </w:tc>
        <w:tc>
          <w:tcPr>
            <w:tcW w:w="1033" w:type="pct"/>
            <w:tcBorders>
              <w:top w:val="single" w:color="3F4345" w:sz="2" w:space="0"/>
              <w:left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唐小贤</w:t>
            </w:r>
          </w:p>
        </w:tc>
        <w:tc>
          <w:tcPr>
            <w:tcW w:w="2999" w:type="pct"/>
            <w:tcBorders>
              <w:top w:val="single" w:color="3F4345" w:sz="2" w:space="0"/>
              <w:left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直属二分校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9" w:hRule="atLeast"/>
          <w:jc w:val="center"/>
        </w:trPr>
        <w:tc>
          <w:tcPr>
            <w:tcW w:w="968" w:type="pct"/>
            <w:tcBorders>
              <w:top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6</w:t>
            </w:r>
          </w:p>
        </w:tc>
        <w:tc>
          <w:tcPr>
            <w:tcW w:w="1033" w:type="pct"/>
            <w:tcBorders>
              <w:top w:val="single" w:color="3F4345" w:sz="2" w:space="0"/>
              <w:left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武婷</w:t>
            </w:r>
          </w:p>
        </w:tc>
        <w:tc>
          <w:tcPr>
            <w:tcW w:w="2999" w:type="pct"/>
            <w:tcBorders>
              <w:top w:val="single" w:color="3F4345" w:sz="2" w:space="0"/>
              <w:left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直属二分校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9" w:hRule="atLeast"/>
          <w:jc w:val="center"/>
        </w:trPr>
        <w:tc>
          <w:tcPr>
            <w:tcW w:w="968" w:type="pct"/>
            <w:tcBorders>
              <w:top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7</w:t>
            </w:r>
          </w:p>
        </w:tc>
        <w:tc>
          <w:tcPr>
            <w:tcW w:w="1033" w:type="pct"/>
            <w:tcBorders>
              <w:top w:val="single" w:color="3F4345" w:sz="2" w:space="0"/>
              <w:left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席洁</w:t>
            </w:r>
          </w:p>
        </w:tc>
        <w:tc>
          <w:tcPr>
            <w:tcW w:w="2999" w:type="pct"/>
            <w:tcBorders>
              <w:top w:val="single" w:color="3F4345" w:sz="2" w:space="0"/>
              <w:left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高新分校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39" w:hRule="atLeast"/>
          <w:jc w:val="center"/>
        </w:trPr>
        <w:tc>
          <w:tcPr>
            <w:tcW w:w="968" w:type="pct"/>
            <w:tcBorders>
              <w:top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8</w:t>
            </w:r>
          </w:p>
        </w:tc>
        <w:tc>
          <w:tcPr>
            <w:tcW w:w="1033" w:type="pct"/>
            <w:tcBorders>
              <w:top w:val="single" w:color="3F4345" w:sz="2" w:space="0"/>
              <w:left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张丝</w:t>
            </w:r>
          </w:p>
        </w:tc>
        <w:tc>
          <w:tcPr>
            <w:tcW w:w="2999" w:type="pct"/>
            <w:tcBorders>
              <w:top w:val="single" w:color="3F4345" w:sz="2" w:space="0"/>
              <w:left w:val="single" w:color="3F4345" w:sz="2" w:space="0"/>
              <w:bottom w:val="single" w:color="3F4345" w:sz="2" w:space="0"/>
              <w:right w:val="single" w:color="3F4345" w:sz="2" w:space="0"/>
            </w:tcBorders>
            <w:shd w:val="clear" w:color="auto" w:fill="auto"/>
            <w:vAlign w:val="center"/>
          </w:tcPr>
          <w:p>
            <w:pPr>
              <w:widowControl/>
              <w:jc w:val="center"/>
              <w:textAlignment w:val="center"/>
              <w:rPr>
                <w:rFonts w:ascii="宋体" w:hAnsi="宋体" w:cs="宋体"/>
                <w:b/>
                <w:color w:val="000000"/>
                <w:kern w:val="0"/>
                <w:sz w:val="24"/>
                <w:lang w:bidi="ar"/>
              </w:rPr>
            </w:pPr>
            <w:r>
              <w:rPr>
                <w:rFonts w:hint="eastAsia" w:ascii="宋体" w:hAnsi="宋体" w:cs="宋体"/>
                <w:b/>
                <w:color w:val="000000"/>
                <w:kern w:val="0"/>
                <w:sz w:val="24"/>
                <w:lang w:bidi="ar"/>
              </w:rPr>
              <w:t>直属一分校</w:t>
            </w:r>
          </w:p>
        </w:tc>
      </w:tr>
    </w:tbl>
    <w:p>
      <w:pPr>
        <w:jc w:val="center"/>
        <w:rPr>
          <w:rFonts w:ascii="宋体" w:hAnsi="宋体" w:cs="宋体"/>
          <w:sz w:val="28"/>
          <w:szCs w:val="28"/>
        </w:rPr>
      </w:pPr>
    </w:p>
    <w:p>
      <w:pPr>
        <w:jc w:val="center"/>
        <w:rPr>
          <w:rFonts w:ascii="宋体" w:hAnsi="宋体" w:cs="宋体"/>
          <w:sz w:val="28"/>
          <w:szCs w:val="28"/>
        </w:rPr>
      </w:pPr>
      <w:r>
        <w:rPr>
          <w:rFonts w:hint="eastAsia" w:ascii="宋体" w:hAnsi="宋体" w:cs="宋体"/>
          <w:b/>
          <w:bCs/>
          <w:sz w:val="24"/>
        </w:rPr>
        <w:t xml:space="preserve">                                         （ 注：</w:t>
      </w:r>
      <w:r>
        <w:rPr>
          <w:rStyle w:val="5"/>
          <w:rFonts w:ascii="Arial" w:hAnsi="Arial" w:cs="Arial"/>
          <w:b/>
          <w:bCs/>
          <w:i w:val="0"/>
          <w:color w:val="000000" w:themeColor="text1"/>
          <w:sz w:val="24"/>
          <w:shd w:val="clear" w:color="auto" w:fill="FFFFFF"/>
          <w14:textFill>
            <w14:solidFill>
              <w14:schemeClr w14:val="tx1"/>
            </w14:solidFill>
          </w14:textFill>
        </w:rPr>
        <w:t>顺序</w:t>
      </w:r>
      <w:r>
        <w:rPr>
          <w:rStyle w:val="5"/>
          <w:rFonts w:hint="eastAsia" w:ascii="Arial" w:hAnsi="Arial" w:cs="Arial"/>
          <w:b/>
          <w:bCs/>
          <w:i w:val="0"/>
          <w:color w:val="000000" w:themeColor="text1"/>
          <w:sz w:val="24"/>
          <w:shd w:val="clear" w:color="auto" w:fill="FFFFFF"/>
          <w14:textFill>
            <w14:solidFill>
              <w14:schemeClr w14:val="tx1"/>
            </w14:solidFill>
          </w14:textFill>
        </w:rPr>
        <w:t>以</w:t>
      </w:r>
      <w:r>
        <w:rPr>
          <w:rStyle w:val="5"/>
          <w:rFonts w:ascii="Arial" w:hAnsi="Arial" w:cs="Arial"/>
          <w:b/>
          <w:bCs/>
          <w:i w:val="0"/>
          <w:color w:val="000000" w:themeColor="text1"/>
          <w:sz w:val="24"/>
          <w:shd w:val="clear" w:color="auto" w:fill="FFFFFF"/>
          <w14:textFill>
            <w14:solidFill>
              <w14:schemeClr w14:val="tx1"/>
            </w14:solidFill>
          </w14:textFill>
        </w:rPr>
        <w:t>姓氏</w:t>
      </w:r>
      <w:r>
        <w:rPr>
          <w:rFonts w:ascii="Arial" w:hAnsi="Arial" w:cs="Arial"/>
          <w:b/>
          <w:bCs/>
          <w:color w:val="000000" w:themeColor="text1"/>
          <w:sz w:val="24"/>
          <w:shd w:val="clear" w:color="auto" w:fill="FFFFFF"/>
          <w14:textFill>
            <w14:solidFill>
              <w14:schemeClr w14:val="tx1"/>
            </w14:solidFill>
          </w14:textFill>
        </w:rPr>
        <w:t>首字母排列</w:t>
      </w:r>
      <w:r>
        <w:rPr>
          <w:rFonts w:hint="eastAsia" w:ascii="Arial" w:hAnsi="Arial" w:cs="Arial"/>
          <w:b/>
          <w:bCs/>
          <w:color w:val="000000" w:themeColor="text1"/>
          <w:sz w:val="24"/>
          <w:shd w:val="clear" w:color="auto" w:fill="FFFFFF"/>
          <w14:textFill>
            <w14:solidFill>
              <w14:schemeClr w14:val="tx1"/>
            </w14:solidFill>
          </w14:textFill>
        </w:rPr>
        <w:t>）</w:t>
      </w:r>
    </w:p>
    <w:p>
      <w:pPr>
        <w:jc w:val="center"/>
        <w:rPr>
          <w:rFonts w:ascii="宋体" w:hAnsi="宋体" w:cs="宋体"/>
          <w:sz w:val="28"/>
          <w:szCs w:val="28"/>
        </w:rPr>
      </w:pPr>
    </w:p>
    <w:p>
      <w:pPr>
        <w:jc w:val="center"/>
        <w:rPr>
          <w:rFonts w:ascii="宋体" w:hAnsi="宋体" w:cs="宋体"/>
          <w:sz w:val="28"/>
          <w:szCs w:val="28"/>
        </w:rPr>
      </w:pPr>
    </w:p>
    <w:p>
      <w:pPr>
        <w:jc w:val="center"/>
        <w:rPr>
          <w:rFonts w:ascii="宋体" w:hAnsi="宋体" w:cs="宋体"/>
          <w:sz w:val="28"/>
          <w:szCs w:val="28"/>
        </w:rPr>
      </w:pPr>
    </w:p>
    <w:p>
      <w:pPr>
        <w:jc w:val="center"/>
        <w:rPr>
          <w:rFonts w:ascii="宋体" w:hAnsi="宋体" w:cs="宋体"/>
          <w:sz w:val="28"/>
          <w:szCs w:val="28"/>
        </w:rPr>
      </w:pPr>
    </w:p>
    <w:p>
      <w:pPr>
        <w:jc w:val="center"/>
        <w:rPr>
          <w:rFonts w:ascii="宋体" w:hAnsi="宋体" w:cs="宋体"/>
          <w:sz w:val="28"/>
          <w:szCs w:val="28"/>
        </w:rPr>
      </w:pPr>
    </w:p>
    <w:p>
      <w:pPr>
        <w:pStyle w:val="6"/>
        <w:spacing w:line="576" w:lineRule="exact"/>
        <w:jc w:val="center"/>
        <w:rPr>
          <w:rFonts w:ascii="宋体" w:hAnsi="宋体" w:cs="宋体"/>
          <w:sz w:val="28"/>
          <w:szCs w:val="28"/>
        </w:rPr>
      </w:pPr>
    </w:p>
    <w:p>
      <w:pPr>
        <w:rPr>
          <w:rFonts w:ascii="宋体" w:hAnsi="宋体" w:cs="宋体"/>
          <w:b/>
          <w:bCs/>
          <w:sz w:val="28"/>
          <w:szCs w:val="36"/>
        </w:rPr>
      </w:pPr>
      <w:r>
        <w:rPr>
          <w:rFonts w:hint="eastAsia" w:ascii="宋体" w:hAnsi="宋体" w:cs="宋体"/>
          <w:b/>
          <w:bCs/>
          <w:sz w:val="28"/>
          <w:szCs w:val="36"/>
        </w:rPr>
        <w:t>附件3：</w:t>
      </w:r>
    </w:p>
    <w:p>
      <w:pPr>
        <w:pStyle w:val="2"/>
        <w:spacing w:line="540" w:lineRule="exact"/>
        <w:ind w:left="0"/>
        <w:jc w:val="center"/>
        <w:rPr>
          <w:rFonts w:ascii="宋体" w:hAnsi="宋体" w:eastAsia="宋体" w:cs="宋体"/>
          <w:b/>
          <w:bCs/>
          <w:sz w:val="28"/>
          <w:szCs w:val="28"/>
        </w:rPr>
      </w:pPr>
      <w:r>
        <w:rPr>
          <w:rFonts w:hint="eastAsia" w:ascii="宋体" w:hAnsi="宋体" w:eastAsia="宋体" w:cs="宋体"/>
          <w:b/>
          <w:bCs/>
          <w:sz w:val="28"/>
          <w:szCs w:val="28"/>
        </w:rPr>
        <w:t>学前教育专业评选评价指标</w:t>
      </w:r>
    </w:p>
    <w:tbl>
      <w:tblPr>
        <w:tblStyle w:val="3"/>
        <w:tblW w:w="889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43"/>
        <w:gridCol w:w="1053"/>
        <w:gridCol w:w="4776"/>
        <w:gridCol w:w="851"/>
        <w:gridCol w:w="12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943" w:type="dxa"/>
            <w:vAlign w:val="center"/>
          </w:tcPr>
          <w:p>
            <w:pPr>
              <w:spacing w:line="300" w:lineRule="exact"/>
              <w:jc w:val="center"/>
              <w:rPr>
                <w:rFonts w:ascii="宋体" w:hAnsi="宋体" w:cs="宋体"/>
                <w:b/>
                <w:sz w:val="24"/>
              </w:rPr>
            </w:pPr>
            <w:r>
              <w:rPr>
                <w:rFonts w:hint="eastAsia" w:ascii="宋体" w:hAnsi="宋体" w:cs="宋体"/>
                <w:b/>
                <w:sz w:val="24"/>
              </w:rPr>
              <w:t>维度</w:t>
            </w:r>
          </w:p>
        </w:tc>
        <w:tc>
          <w:tcPr>
            <w:tcW w:w="1053" w:type="dxa"/>
          </w:tcPr>
          <w:p>
            <w:pPr>
              <w:spacing w:line="300" w:lineRule="exact"/>
              <w:jc w:val="center"/>
              <w:rPr>
                <w:rFonts w:ascii="宋体" w:hAnsi="宋体" w:cs="宋体"/>
                <w:b/>
                <w:sz w:val="24"/>
              </w:rPr>
            </w:pPr>
            <w:r>
              <w:rPr>
                <w:rFonts w:hint="eastAsia" w:ascii="宋体" w:hAnsi="宋体" w:cs="宋体"/>
                <w:b/>
                <w:sz w:val="24"/>
              </w:rPr>
              <w:t>指标</w:t>
            </w:r>
          </w:p>
        </w:tc>
        <w:tc>
          <w:tcPr>
            <w:tcW w:w="4776" w:type="dxa"/>
          </w:tcPr>
          <w:p>
            <w:pPr>
              <w:spacing w:line="300" w:lineRule="exact"/>
              <w:jc w:val="center"/>
              <w:rPr>
                <w:rFonts w:ascii="宋体" w:hAnsi="宋体" w:cs="宋体"/>
                <w:b/>
                <w:sz w:val="24"/>
              </w:rPr>
            </w:pPr>
            <w:r>
              <w:rPr>
                <w:rFonts w:hint="eastAsia" w:ascii="宋体" w:hAnsi="宋体" w:cs="宋体"/>
                <w:b/>
                <w:sz w:val="24"/>
              </w:rPr>
              <w:t>要素描述</w:t>
            </w:r>
          </w:p>
        </w:tc>
        <w:tc>
          <w:tcPr>
            <w:tcW w:w="851" w:type="dxa"/>
          </w:tcPr>
          <w:p>
            <w:pPr>
              <w:spacing w:line="300" w:lineRule="exact"/>
              <w:jc w:val="center"/>
              <w:rPr>
                <w:rFonts w:ascii="宋体" w:hAnsi="宋体" w:cs="宋体"/>
                <w:b/>
                <w:sz w:val="24"/>
              </w:rPr>
            </w:pPr>
            <w:r>
              <w:rPr>
                <w:rFonts w:hint="eastAsia" w:ascii="宋体" w:hAnsi="宋体" w:cs="宋体"/>
                <w:b/>
                <w:sz w:val="24"/>
              </w:rPr>
              <w:t>评分</w:t>
            </w:r>
          </w:p>
        </w:tc>
        <w:tc>
          <w:tcPr>
            <w:tcW w:w="1274" w:type="dxa"/>
          </w:tcPr>
          <w:p>
            <w:pPr>
              <w:spacing w:line="300" w:lineRule="exact"/>
              <w:jc w:val="center"/>
              <w:rPr>
                <w:rFonts w:ascii="宋体" w:hAnsi="宋体" w:cs="宋体"/>
                <w:b/>
                <w:sz w:val="24"/>
              </w:rPr>
            </w:pPr>
            <w:r>
              <w:rPr>
                <w:rFonts w:hint="eastAsia" w:ascii="宋体" w:hAnsi="宋体" w:cs="宋体"/>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943" w:type="dxa"/>
            <w:vMerge w:val="restart"/>
            <w:vAlign w:val="center"/>
          </w:tcPr>
          <w:p>
            <w:pPr>
              <w:spacing w:line="300" w:lineRule="exact"/>
              <w:jc w:val="center"/>
              <w:rPr>
                <w:rFonts w:ascii="宋体" w:hAnsi="宋体" w:cs="宋体"/>
                <w:b/>
                <w:sz w:val="24"/>
              </w:rPr>
            </w:pPr>
            <w:r>
              <w:rPr>
                <w:rFonts w:hint="eastAsia" w:ascii="宋体" w:hAnsi="宋体" w:cs="宋体"/>
                <w:b/>
                <w:sz w:val="24"/>
              </w:rPr>
              <w:t>活动设计方案</w:t>
            </w:r>
          </w:p>
          <w:p>
            <w:pPr>
              <w:spacing w:line="300" w:lineRule="exact"/>
              <w:jc w:val="center"/>
              <w:rPr>
                <w:rFonts w:ascii="宋体" w:hAnsi="宋体" w:cs="宋体"/>
                <w:b/>
                <w:sz w:val="24"/>
              </w:rPr>
            </w:pPr>
            <w:r>
              <w:rPr>
                <w:rFonts w:hint="eastAsia" w:ascii="宋体" w:hAnsi="宋体" w:cs="宋体"/>
                <w:b/>
                <w:sz w:val="24"/>
              </w:rPr>
              <w:t>（word文档）</w:t>
            </w:r>
          </w:p>
          <w:p>
            <w:pPr>
              <w:spacing w:line="300" w:lineRule="exact"/>
              <w:jc w:val="center"/>
              <w:rPr>
                <w:rFonts w:ascii="宋体" w:hAnsi="宋体" w:cs="宋体"/>
                <w:b/>
                <w:sz w:val="24"/>
              </w:rPr>
            </w:pPr>
            <w:r>
              <w:rPr>
                <w:rFonts w:hint="eastAsia" w:ascii="宋体" w:hAnsi="宋体" w:cs="宋体"/>
                <w:b/>
                <w:sz w:val="24"/>
              </w:rPr>
              <w:t>30分</w:t>
            </w:r>
          </w:p>
        </w:tc>
        <w:tc>
          <w:tcPr>
            <w:tcW w:w="1053" w:type="dxa"/>
            <w:vAlign w:val="center"/>
          </w:tcPr>
          <w:p>
            <w:pPr>
              <w:spacing w:line="300" w:lineRule="exact"/>
              <w:jc w:val="center"/>
              <w:rPr>
                <w:rFonts w:ascii="宋体" w:hAnsi="宋体" w:cs="宋体"/>
                <w:b/>
                <w:sz w:val="24"/>
              </w:rPr>
            </w:pPr>
            <w:r>
              <w:rPr>
                <w:rFonts w:hint="eastAsia" w:ascii="宋体" w:hAnsi="宋体" w:cs="宋体"/>
                <w:b/>
                <w:sz w:val="24"/>
              </w:rPr>
              <w:t>内容选择与分析能力（6分）</w:t>
            </w:r>
          </w:p>
        </w:tc>
        <w:tc>
          <w:tcPr>
            <w:tcW w:w="4776" w:type="dxa"/>
          </w:tcPr>
          <w:p>
            <w:pPr>
              <w:spacing w:line="300" w:lineRule="exact"/>
              <w:jc w:val="left"/>
              <w:rPr>
                <w:rFonts w:ascii="宋体" w:hAnsi="宋体" w:cs="宋体"/>
                <w:sz w:val="24"/>
              </w:rPr>
            </w:pPr>
            <w:r>
              <w:rPr>
                <w:rFonts w:hint="eastAsia" w:ascii="宋体" w:hAnsi="宋体" w:cs="宋体"/>
                <w:sz w:val="24"/>
              </w:rPr>
              <w:t>1. 能依据《幼儿园教育指导纲要（试行）》、《3-6岁儿童学习与发展指南》等文件精神，并结合本班幼儿现有的发展水平和学习经验选择学习内容。</w:t>
            </w:r>
          </w:p>
          <w:p>
            <w:pPr>
              <w:spacing w:line="300" w:lineRule="exact"/>
              <w:jc w:val="left"/>
              <w:rPr>
                <w:rFonts w:ascii="宋体" w:hAnsi="宋体" w:cs="宋体"/>
                <w:sz w:val="24"/>
              </w:rPr>
            </w:pPr>
            <w:r>
              <w:rPr>
                <w:rFonts w:hint="eastAsia" w:ascii="宋体" w:hAnsi="宋体" w:cs="宋体"/>
                <w:sz w:val="24"/>
              </w:rPr>
              <w:t>2.内容符合幼儿年龄特点、对推动幼儿发展具有重要意义、适宜以集体教学方式开展。</w:t>
            </w:r>
          </w:p>
          <w:p>
            <w:pPr>
              <w:spacing w:line="300" w:lineRule="exact"/>
              <w:jc w:val="left"/>
              <w:rPr>
                <w:rFonts w:ascii="宋体" w:hAnsi="宋体" w:cs="宋体"/>
                <w:sz w:val="24"/>
              </w:rPr>
            </w:pPr>
            <w:r>
              <w:rPr>
                <w:rFonts w:hint="eastAsia" w:ascii="宋体" w:hAnsi="宋体" w:cs="宋体"/>
                <w:sz w:val="24"/>
              </w:rPr>
              <w:t>3.清楚本次活动所涉及的学习要点以及各要点将带给幼儿的主要学习经验。</w:t>
            </w:r>
          </w:p>
        </w:tc>
        <w:tc>
          <w:tcPr>
            <w:tcW w:w="851" w:type="dxa"/>
          </w:tcPr>
          <w:p>
            <w:pPr>
              <w:spacing w:line="300" w:lineRule="exact"/>
              <w:jc w:val="left"/>
              <w:rPr>
                <w:rFonts w:ascii="宋体" w:hAnsi="宋体" w:cs="宋体"/>
                <w:sz w:val="24"/>
              </w:rPr>
            </w:pPr>
          </w:p>
        </w:tc>
        <w:tc>
          <w:tcPr>
            <w:tcW w:w="1274" w:type="dxa"/>
          </w:tcPr>
          <w:p>
            <w:pPr>
              <w:spacing w:line="300" w:lineRule="exact"/>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943" w:type="dxa"/>
            <w:vMerge w:val="continue"/>
            <w:vAlign w:val="center"/>
          </w:tcPr>
          <w:p>
            <w:pPr>
              <w:spacing w:line="300" w:lineRule="exact"/>
              <w:rPr>
                <w:rFonts w:ascii="宋体" w:hAnsi="宋体" w:cs="宋体"/>
              </w:rPr>
            </w:pPr>
          </w:p>
        </w:tc>
        <w:tc>
          <w:tcPr>
            <w:tcW w:w="1053" w:type="dxa"/>
            <w:vAlign w:val="center"/>
          </w:tcPr>
          <w:p>
            <w:pPr>
              <w:spacing w:line="300" w:lineRule="exact"/>
              <w:jc w:val="center"/>
              <w:rPr>
                <w:rFonts w:ascii="宋体" w:hAnsi="宋体" w:cs="宋体"/>
                <w:b/>
                <w:sz w:val="24"/>
              </w:rPr>
            </w:pPr>
            <w:r>
              <w:rPr>
                <w:rFonts w:hint="eastAsia" w:ascii="宋体" w:hAnsi="宋体" w:cs="宋体"/>
                <w:b/>
                <w:sz w:val="24"/>
              </w:rPr>
              <w:t>目标制定能力</w:t>
            </w:r>
          </w:p>
          <w:p>
            <w:pPr>
              <w:spacing w:line="300" w:lineRule="exact"/>
              <w:jc w:val="center"/>
              <w:rPr>
                <w:rFonts w:ascii="宋体" w:hAnsi="宋体" w:cs="宋体"/>
                <w:b/>
                <w:sz w:val="24"/>
              </w:rPr>
            </w:pPr>
            <w:r>
              <w:rPr>
                <w:rFonts w:hint="eastAsia" w:ascii="宋体" w:hAnsi="宋体" w:cs="宋体"/>
                <w:b/>
                <w:sz w:val="24"/>
              </w:rPr>
              <w:t>（8分）</w:t>
            </w:r>
          </w:p>
        </w:tc>
        <w:tc>
          <w:tcPr>
            <w:tcW w:w="4776" w:type="dxa"/>
          </w:tcPr>
          <w:p>
            <w:pPr>
              <w:spacing w:line="300" w:lineRule="exact"/>
              <w:jc w:val="left"/>
              <w:rPr>
                <w:rFonts w:ascii="宋体" w:hAnsi="宋体" w:cs="宋体"/>
                <w:sz w:val="24"/>
              </w:rPr>
            </w:pPr>
            <w:r>
              <w:rPr>
                <w:rFonts w:hint="eastAsia" w:ascii="宋体" w:hAnsi="宋体" w:cs="宋体"/>
                <w:sz w:val="24"/>
              </w:rPr>
              <w:t>1.能根据领域核心价值并基于幼儿已有的经验和发展水平确定本次活动主要的学习目标。</w:t>
            </w:r>
          </w:p>
          <w:p>
            <w:pPr>
              <w:spacing w:line="300" w:lineRule="exact"/>
              <w:jc w:val="left"/>
              <w:rPr>
                <w:rFonts w:ascii="宋体" w:hAnsi="宋体" w:cs="宋体"/>
                <w:sz w:val="24"/>
              </w:rPr>
            </w:pPr>
            <w:r>
              <w:rPr>
                <w:rFonts w:hint="eastAsia" w:ascii="宋体" w:hAnsi="宋体" w:cs="宋体"/>
                <w:sz w:val="24"/>
              </w:rPr>
              <w:t>2.能从情感态度、知识经验、技能（或能力）方法等三个维度表述学习目标，同时能用可以观察到幼儿的行为准确表述学习目标。</w:t>
            </w:r>
          </w:p>
        </w:tc>
        <w:tc>
          <w:tcPr>
            <w:tcW w:w="851" w:type="dxa"/>
          </w:tcPr>
          <w:p>
            <w:pPr>
              <w:spacing w:line="300" w:lineRule="exact"/>
              <w:jc w:val="left"/>
              <w:rPr>
                <w:rFonts w:ascii="宋体" w:hAnsi="宋体" w:cs="宋体"/>
                <w:sz w:val="24"/>
              </w:rPr>
            </w:pPr>
          </w:p>
        </w:tc>
        <w:tc>
          <w:tcPr>
            <w:tcW w:w="1274" w:type="dxa"/>
          </w:tcPr>
          <w:p>
            <w:pPr>
              <w:spacing w:line="300" w:lineRule="exact"/>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65" w:hRule="atLeast"/>
          <w:jc w:val="center"/>
        </w:trPr>
        <w:tc>
          <w:tcPr>
            <w:tcW w:w="943" w:type="dxa"/>
            <w:vMerge w:val="continue"/>
            <w:vAlign w:val="center"/>
          </w:tcPr>
          <w:p>
            <w:pPr>
              <w:spacing w:line="300" w:lineRule="exact"/>
              <w:rPr>
                <w:rFonts w:ascii="宋体" w:hAnsi="宋体" w:cs="宋体"/>
              </w:rPr>
            </w:pPr>
          </w:p>
        </w:tc>
        <w:tc>
          <w:tcPr>
            <w:tcW w:w="1053" w:type="dxa"/>
            <w:vAlign w:val="center"/>
          </w:tcPr>
          <w:p>
            <w:pPr>
              <w:spacing w:line="300" w:lineRule="exact"/>
              <w:jc w:val="center"/>
              <w:rPr>
                <w:rFonts w:ascii="宋体" w:hAnsi="宋体" w:cs="宋体"/>
                <w:b/>
                <w:sz w:val="24"/>
              </w:rPr>
            </w:pPr>
            <w:r>
              <w:rPr>
                <w:rFonts w:hint="eastAsia" w:ascii="宋体" w:hAnsi="宋体" w:cs="宋体"/>
                <w:b/>
                <w:sz w:val="24"/>
              </w:rPr>
              <w:t>过程设计能力</w:t>
            </w:r>
          </w:p>
          <w:p>
            <w:pPr>
              <w:spacing w:line="300" w:lineRule="exact"/>
              <w:jc w:val="center"/>
              <w:rPr>
                <w:rFonts w:ascii="宋体" w:hAnsi="宋体" w:cs="宋体"/>
                <w:b/>
                <w:sz w:val="24"/>
              </w:rPr>
            </w:pPr>
            <w:r>
              <w:rPr>
                <w:rFonts w:hint="eastAsia" w:ascii="宋体" w:hAnsi="宋体" w:cs="宋体"/>
                <w:b/>
                <w:sz w:val="24"/>
              </w:rPr>
              <w:t>（10分）</w:t>
            </w:r>
          </w:p>
        </w:tc>
        <w:tc>
          <w:tcPr>
            <w:tcW w:w="4776" w:type="dxa"/>
          </w:tcPr>
          <w:p>
            <w:pPr>
              <w:spacing w:line="300" w:lineRule="exact"/>
              <w:jc w:val="left"/>
              <w:rPr>
                <w:rFonts w:ascii="宋体" w:hAnsi="宋体" w:cs="宋体"/>
                <w:sz w:val="24"/>
              </w:rPr>
            </w:pPr>
            <w:r>
              <w:rPr>
                <w:rFonts w:hint="eastAsia" w:ascii="宋体" w:hAnsi="宋体" w:cs="宋体"/>
                <w:sz w:val="24"/>
              </w:rPr>
              <w:t>1.能将学习过程分解成几个合乎逻辑、逐步深入的教学环节，能在关键处设置关键性提问，同时保证各环节的时间分配合理。</w:t>
            </w:r>
          </w:p>
          <w:p>
            <w:pPr>
              <w:spacing w:line="300" w:lineRule="exact"/>
              <w:jc w:val="left"/>
              <w:rPr>
                <w:rFonts w:ascii="宋体" w:hAnsi="宋体" w:cs="宋体"/>
                <w:sz w:val="24"/>
              </w:rPr>
            </w:pPr>
            <w:r>
              <w:rPr>
                <w:rFonts w:hint="eastAsia" w:ascii="宋体" w:hAnsi="宋体" w:cs="宋体"/>
                <w:sz w:val="24"/>
              </w:rPr>
              <w:t>2.能选择有效引导幼儿主动学习、凸显领域教学特点的学习方法和组织形式，尽量调动幼儿多种感官参与，并以游戏化的方式开展。</w:t>
            </w:r>
          </w:p>
        </w:tc>
        <w:tc>
          <w:tcPr>
            <w:tcW w:w="851" w:type="dxa"/>
          </w:tcPr>
          <w:p>
            <w:pPr>
              <w:spacing w:line="300" w:lineRule="exact"/>
              <w:jc w:val="left"/>
              <w:rPr>
                <w:rFonts w:ascii="宋体" w:hAnsi="宋体" w:cs="宋体"/>
                <w:sz w:val="24"/>
              </w:rPr>
            </w:pPr>
          </w:p>
        </w:tc>
        <w:tc>
          <w:tcPr>
            <w:tcW w:w="1274" w:type="dxa"/>
          </w:tcPr>
          <w:p>
            <w:pPr>
              <w:spacing w:line="300" w:lineRule="exact"/>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943" w:type="dxa"/>
            <w:vMerge w:val="continue"/>
            <w:vAlign w:val="center"/>
          </w:tcPr>
          <w:p>
            <w:pPr>
              <w:spacing w:line="300" w:lineRule="exact"/>
              <w:rPr>
                <w:rFonts w:ascii="宋体" w:hAnsi="宋体" w:cs="宋体"/>
              </w:rPr>
            </w:pPr>
          </w:p>
        </w:tc>
        <w:tc>
          <w:tcPr>
            <w:tcW w:w="1053" w:type="dxa"/>
            <w:vAlign w:val="center"/>
          </w:tcPr>
          <w:p>
            <w:pPr>
              <w:spacing w:line="300" w:lineRule="exact"/>
              <w:jc w:val="center"/>
              <w:rPr>
                <w:rFonts w:ascii="宋体" w:hAnsi="宋体" w:cs="宋体"/>
                <w:b/>
                <w:sz w:val="24"/>
              </w:rPr>
            </w:pPr>
            <w:r>
              <w:rPr>
                <w:rFonts w:hint="eastAsia" w:ascii="宋体" w:hAnsi="宋体" w:cs="宋体"/>
                <w:b/>
                <w:sz w:val="24"/>
              </w:rPr>
              <w:t>教学准备能力</w:t>
            </w:r>
          </w:p>
          <w:p>
            <w:pPr>
              <w:spacing w:line="300" w:lineRule="exact"/>
              <w:jc w:val="center"/>
              <w:rPr>
                <w:rFonts w:ascii="宋体" w:hAnsi="宋体" w:cs="宋体"/>
                <w:b/>
                <w:sz w:val="24"/>
              </w:rPr>
            </w:pPr>
            <w:r>
              <w:rPr>
                <w:rFonts w:hint="eastAsia" w:ascii="宋体" w:hAnsi="宋体" w:cs="宋体"/>
                <w:b/>
                <w:sz w:val="24"/>
              </w:rPr>
              <w:t>（6分）</w:t>
            </w:r>
          </w:p>
        </w:tc>
        <w:tc>
          <w:tcPr>
            <w:tcW w:w="4776" w:type="dxa"/>
          </w:tcPr>
          <w:p>
            <w:pPr>
              <w:spacing w:line="300" w:lineRule="exact"/>
              <w:jc w:val="left"/>
              <w:rPr>
                <w:rFonts w:ascii="宋体" w:hAnsi="宋体" w:cs="宋体"/>
                <w:sz w:val="24"/>
              </w:rPr>
            </w:pPr>
            <w:r>
              <w:rPr>
                <w:rFonts w:hint="eastAsia" w:ascii="宋体" w:hAnsi="宋体" w:cs="宋体"/>
                <w:sz w:val="24"/>
              </w:rPr>
              <w:t>1.能根据学习目标和内容确定需要的教具、学具、教学课件等教学材料。同时，保证教学材料的种类、数量、呈现时机和利用方式合理。</w:t>
            </w:r>
          </w:p>
          <w:p>
            <w:pPr>
              <w:spacing w:line="300" w:lineRule="exact"/>
              <w:jc w:val="left"/>
              <w:rPr>
                <w:rFonts w:ascii="宋体" w:hAnsi="宋体" w:cs="宋体"/>
                <w:sz w:val="24"/>
              </w:rPr>
            </w:pPr>
            <w:r>
              <w:rPr>
                <w:rFonts w:hint="eastAsia" w:ascii="宋体" w:hAnsi="宋体" w:cs="宋体"/>
                <w:sz w:val="24"/>
              </w:rPr>
              <w:t>2.能展现出本次学习内容要求幼儿必备的经验，并能以此为基础，引领幼儿丰富相关经验，激发活动兴趣。</w:t>
            </w:r>
          </w:p>
        </w:tc>
        <w:tc>
          <w:tcPr>
            <w:tcW w:w="851" w:type="dxa"/>
          </w:tcPr>
          <w:p>
            <w:pPr>
              <w:spacing w:line="300" w:lineRule="exact"/>
              <w:jc w:val="left"/>
              <w:rPr>
                <w:rFonts w:ascii="宋体" w:hAnsi="宋体" w:cs="宋体"/>
                <w:sz w:val="24"/>
              </w:rPr>
            </w:pPr>
          </w:p>
        </w:tc>
        <w:tc>
          <w:tcPr>
            <w:tcW w:w="1274" w:type="dxa"/>
          </w:tcPr>
          <w:p>
            <w:pPr>
              <w:spacing w:line="300" w:lineRule="exact"/>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943" w:type="dxa"/>
            <w:vMerge w:val="restart"/>
            <w:vAlign w:val="center"/>
          </w:tcPr>
          <w:p>
            <w:pPr>
              <w:spacing w:line="300" w:lineRule="exact"/>
              <w:jc w:val="center"/>
              <w:rPr>
                <w:rFonts w:ascii="宋体" w:hAnsi="宋体" w:cs="宋体"/>
                <w:b/>
                <w:sz w:val="24"/>
              </w:rPr>
            </w:pPr>
            <w:r>
              <w:rPr>
                <w:rFonts w:hint="eastAsia" w:ascii="宋体" w:hAnsi="宋体" w:cs="宋体"/>
                <w:b/>
                <w:sz w:val="24"/>
              </w:rPr>
              <w:t>说课</w:t>
            </w:r>
          </w:p>
          <w:p>
            <w:pPr>
              <w:spacing w:line="300" w:lineRule="exact"/>
              <w:jc w:val="center"/>
              <w:rPr>
                <w:rFonts w:ascii="宋体" w:hAnsi="宋体" w:cs="宋体"/>
                <w:b/>
                <w:sz w:val="24"/>
              </w:rPr>
            </w:pPr>
            <w:r>
              <w:rPr>
                <w:rFonts w:hint="eastAsia" w:ascii="宋体" w:hAnsi="宋体" w:cs="宋体"/>
                <w:b/>
                <w:sz w:val="24"/>
              </w:rPr>
              <w:t>(5分钟)</w:t>
            </w:r>
          </w:p>
          <w:p>
            <w:pPr>
              <w:spacing w:line="300" w:lineRule="exact"/>
              <w:jc w:val="center"/>
              <w:rPr>
                <w:rFonts w:ascii="宋体" w:hAnsi="宋体" w:cs="宋体"/>
                <w:b/>
                <w:sz w:val="24"/>
              </w:rPr>
            </w:pPr>
            <w:r>
              <w:rPr>
                <w:rFonts w:hint="eastAsia" w:ascii="宋体" w:hAnsi="宋体" w:cs="宋体"/>
                <w:b/>
                <w:sz w:val="24"/>
              </w:rPr>
              <w:t>20分</w:t>
            </w:r>
          </w:p>
        </w:tc>
        <w:tc>
          <w:tcPr>
            <w:tcW w:w="1053" w:type="dxa"/>
            <w:vAlign w:val="center"/>
          </w:tcPr>
          <w:p>
            <w:pPr>
              <w:spacing w:line="300" w:lineRule="exact"/>
              <w:jc w:val="center"/>
              <w:rPr>
                <w:rFonts w:ascii="宋体" w:hAnsi="宋体" w:cs="宋体"/>
                <w:b/>
                <w:sz w:val="24"/>
              </w:rPr>
            </w:pPr>
            <w:r>
              <w:rPr>
                <w:rFonts w:hint="eastAsia" w:ascii="宋体" w:hAnsi="宋体" w:cs="宋体"/>
                <w:b/>
                <w:sz w:val="24"/>
              </w:rPr>
              <w:t>语言表达</w:t>
            </w:r>
          </w:p>
          <w:p>
            <w:pPr>
              <w:spacing w:line="300" w:lineRule="exact"/>
              <w:jc w:val="center"/>
              <w:rPr>
                <w:rFonts w:ascii="宋体" w:hAnsi="宋体" w:cs="宋体"/>
                <w:b/>
                <w:sz w:val="24"/>
              </w:rPr>
            </w:pPr>
            <w:r>
              <w:rPr>
                <w:rFonts w:hint="eastAsia" w:ascii="宋体" w:hAnsi="宋体" w:cs="宋体"/>
                <w:b/>
                <w:sz w:val="24"/>
              </w:rPr>
              <w:t>（6分）</w:t>
            </w:r>
          </w:p>
        </w:tc>
        <w:tc>
          <w:tcPr>
            <w:tcW w:w="4776" w:type="dxa"/>
          </w:tcPr>
          <w:p>
            <w:pPr>
              <w:spacing w:line="300" w:lineRule="exact"/>
              <w:jc w:val="left"/>
              <w:rPr>
                <w:rFonts w:ascii="宋体" w:hAnsi="宋体" w:cs="宋体"/>
                <w:sz w:val="24"/>
              </w:rPr>
            </w:pPr>
            <w:r>
              <w:rPr>
                <w:rFonts w:hint="eastAsia" w:ascii="宋体" w:hAnsi="宋体" w:cs="宋体"/>
                <w:sz w:val="24"/>
              </w:rPr>
              <w:t>1.普通话标准、语言规范，表达生动、流畅，逻辑性强。</w:t>
            </w:r>
          </w:p>
          <w:p>
            <w:pPr>
              <w:spacing w:line="300" w:lineRule="exact"/>
              <w:jc w:val="left"/>
              <w:rPr>
                <w:rFonts w:ascii="宋体" w:hAnsi="宋体" w:cs="宋体"/>
                <w:sz w:val="24"/>
              </w:rPr>
            </w:pPr>
            <w:r>
              <w:rPr>
                <w:rFonts w:hint="eastAsia" w:ascii="宋体" w:hAnsi="宋体" w:cs="宋体"/>
                <w:sz w:val="24"/>
              </w:rPr>
              <w:t>2.适当得体的肢体语言，能最大限度表现自己的综合素质和能力</w:t>
            </w:r>
          </w:p>
          <w:p>
            <w:pPr>
              <w:spacing w:line="300" w:lineRule="exact"/>
              <w:jc w:val="left"/>
              <w:rPr>
                <w:rFonts w:ascii="宋体" w:hAnsi="宋体" w:cs="宋体"/>
                <w:sz w:val="24"/>
              </w:rPr>
            </w:pPr>
            <w:r>
              <w:rPr>
                <w:rFonts w:hint="eastAsia" w:ascii="宋体" w:hAnsi="宋体" w:cs="宋体"/>
                <w:sz w:val="24"/>
              </w:rPr>
              <w:t>3.教态大方、仪表端庄。</w:t>
            </w:r>
          </w:p>
        </w:tc>
        <w:tc>
          <w:tcPr>
            <w:tcW w:w="851" w:type="dxa"/>
          </w:tcPr>
          <w:p>
            <w:pPr>
              <w:spacing w:line="300" w:lineRule="exact"/>
              <w:jc w:val="left"/>
              <w:rPr>
                <w:rFonts w:ascii="宋体" w:hAnsi="宋体" w:cs="宋体"/>
                <w:sz w:val="24"/>
              </w:rPr>
            </w:pPr>
          </w:p>
        </w:tc>
        <w:tc>
          <w:tcPr>
            <w:tcW w:w="1274" w:type="dxa"/>
          </w:tcPr>
          <w:p>
            <w:pPr>
              <w:spacing w:line="300" w:lineRule="exact"/>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943" w:type="dxa"/>
            <w:vMerge w:val="continue"/>
            <w:vAlign w:val="center"/>
          </w:tcPr>
          <w:p>
            <w:pPr>
              <w:spacing w:line="300" w:lineRule="exact"/>
              <w:rPr>
                <w:rFonts w:ascii="宋体" w:hAnsi="宋体" w:cs="宋体"/>
              </w:rPr>
            </w:pPr>
          </w:p>
        </w:tc>
        <w:tc>
          <w:tcPr>
            <w:tcW w:w="1053" w:type="dxa"/>
            <w:vAlign w:val="center"/>
          </w:tcPr>
          <w:p>
            <w:pPr>
              <w:spacing w:line="300" w:lineRule="exact"/>
              <w:jc w:val="center"/>
              <w:rPr>
                <w:rFonts w:ascii="宋体" w:hAnsi="宋体" w:cs="宋体"/>
                <w:b/>
                <w:sz w:val="24"/>
              </w:rPr>
            </w:pPr>
            <w:r>
              <w:rPr>
                <w:rFonts w:hint="eastAsia" w:ascii="宋体" w:hAnsi="宋体" w:cs="宋体"/>
                <w:b/>
                <w:sz w:val="24"/>
              </w:rPr>
              <w:t>内容明确、重点突出（8分）</w:t>
            </w:r>
          </w:p>
        </w:tc>
        <w:tc>
          <w:tcPr>
            <w:tcW w:w="4776" w:type="dxa"/>
          </w:tcPr>
          <w:p>
            <w:pPr>
              <w:numPr>
                <w:ilvl w:val="0"/>
                <w:numId w:val="1"/>
              </w:numPr>
              <w:spacing w:line="300" w:lineRule="exact"/>
              <w:jc w:val="left"/>
              <w:rPr>
                <w:rFonts w:ascii="宋体" w:hAnsi="宋体" w:cs="宋体"/>
                <w:sz w:val="24"/>
              </w:rPr>
            </w:pPr>
            <w:r>
              <w:rPr>
                <w:rFonts w:hint="eastAsia" w:ascii="宋体" w:hAnsi="宋体" w:cs="宋体"/>
                <w:sz w:val="24"/>
              </w:rPr>
              <w:t>教学理念、目标、内容明确，并能说出相应的依据。</w:t>
            </w:r>
          </w:p>
          <w:p>
            <w:pPr>
              <w:numPr>
                <w:ilvl w:val="0"/>
                <w:numId w:val="1"/>
              </w:numPr>
              <w:spacing w:line="300" w:lineRule="exact"/>
              <w:jc w:val="left"/>
              <w:rPr>
                <w:rFonts w:ascii="宋体" w:hAnsi="宋体" w:cs="宋体"/>
                <w:sz w:val="24"/>
              </w:rPr>
            </w:pPr>
            <w:r>
              <w:rPr>
                <w:rFonts w:hint="eastAsia" w:ascii="宋体" w:hAnsi="宋体" w:cs="宋体"/>
                <w:sz w:val="24"/>
              </w:rPr>
              <w:t>活动意图清晰</w:t>
            </w:r>
          </w:p>
          <w:p>
            <w:pPr>
              <w:numPr>
                <w:ilvl w:val="0"/>
                <w:numId w:val="1"/>
              </w:numPr>
              <w:spacing w:line="300" w:lineRule="exact"/>
              <w:jc w:val="left"/>
              <w:rPr>
                <w:rFonts w:ascii="宋体" w:hAnsi="宋体" w:cs="宋体"/>
                <w:sz w:val="24"/>
              </w:rPr>
            </w:pPr>
            <w:r>
              <w:rPr>
                <w:rFonts w:hint="eastAsia" w:ascii="宋体" w:hAnsi="宋体" w:cs="宋体"/>
                <w:sz w:val="24"/>
              </w:rPr>
              <w:t>活动重点、难点精准，方法和策略恰当</w:t>
            </w:r>
          </w:p>
        </w:tc>
        <w:tc>
          <w:tcPr>
            <w:tcW w:w="851" w:type="dxa"/>
          </w:tcPr>
          <w:p>
            <w:pPr>
              <w:tabs>
                <w:tab w:val="left" w:pos="360"/>
              </w:tabs>
              <w:spacing w:line="300" w:lineRule="exact"/>
              <w:jc w:val="left"/>
              <w:rPr>
                <w:rFonts w:ascii="宋体" w:hAnsi="宋体" w:cs="宋体"/>
                <w:sz w:val="24"/>
              </w:rPr>
            </w:pPr>
          </w:p>
        </w:tc>
        <w:tc>
          <w:tcPr>
            <w:tcW w:w="1274" w:type="dxa"/>
          </w:tcPr>
          <w:p>
            <w:pPr>
              <w:tabs>
                <w:tab w:val="left" w:pos="360"/>
              </w:tabs>
              <w:spacing w:line="300" w:lineRule="exact"/>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943" w:type="dxa"/>
            <w:vMerge w:val="continue"/>
            <w:vAlign w:val="center"/>
          </w:tcPr>
          <w:p>
            <w:pPr>
              <w:spacing w:line="300" w:lineRule="exact"/>
              <w:rPr>
                <w:rFonts w:ascii="宋体" w:hAnsi="宋体" w:cs="宋体"/>
              </w:rPr>
            </w:pPr>
          </w:p>
        </w:tc>
        <w:tc>
          <w:tcPr>
            <w:tcW w:w="1053" w:type="dxa"/>
            <w:vAlign w:val="center"/>
          </w:tcPr>
          <w:p>
            <w:pPr>
              <w:spacing w:line="300" w:lineRule="exact"/>
              <w:jc w:val="center"/>
              <w:rPr>
                <w:rFonts w:ascii="宋体" w:hAnsi="宋体" w:cs="宋体"/>
                <w:b/>
                <w:sz w:val="24"/>
              </w:rPr>
            </w:pPr>
            <w:r>
              <w:rPr>
                <w:rFonts w:hint="eastAsia" w:ascii="宋体" w:hAnsi="宋体" w:cs="宋体"/>
                <w:b/>
                <w:sz w:val="24"/>
              </w:rPr>
              <w:t>实践与反思</w:t>
            </w:r>
          </w:p>
          <w:p>
            <w:pPr>
              <w:spacing w:line="300" w:lineRule="exact"/>
              <w:jc w:val="center"/>
              <w:rPr>
                <w:rFonts w:ascii="宋体" w:hAnsi="宋体" w:cs="宋体"/>
                <w:b/>
                <w:sz w:val="24"/>
              </w:rPr>
            </w:pPr>
            <w:r>
              <w:rPr>
                <w:rFonts w:hint="eastAsia" w:ascii="宋体" w:hAnsi="宋体" w:cs="宋体"/>
                <w:b/>
                <w:sz w:val="24"/>
              </w:rPr>
              <w:t>（6分）</w:t>
            </w:r>
          </w:p>
        </w:tc>
        <w:tc>
          <w:tcPr>
            <w:tcW w:w="4776" w:type="dxa"/>
          </w:tcPr>
          <w:p>
            <w:pPr>
              <w:spacing w:line="300" w:lineRule="exact"/>
              <w:jc w:val="left"/>
              <w:rPr>
                <w:rFonts w:ascii="宋体" w:hAnsi="宋体" w:cs="宋体"/>
                <w:sz w:val="24"/>
              </w:rPr>
            </w:pPr>
            <w:r>
              <w:rPr>
                <w:rFonts w:hint="eastAsia" w:ascii="宋体" w:hAnsi="宋体" w:cs="宋体"/>
                <w:sz w:val="24"/>
              </w:rPr>
              <w:t>1.能从理论和实践上对活动设计作出恰当分析</w:t>
            </w:r>
          </w:p>
          <w:p>
            <w:pPr>
              <w:spacing w:line="300" w:lineRule="exact"/>
              <w:jc w:val="left"/>
              <w:rPr>
                <w:rFonts w:ascii="宋体" w:hAnsi="宋体" w:cs="宋体"/>
                <w:sz w:val="24"/>
              </w:rPr>
            </w:pPr>
            <w:r>
              <w:rPr>
                <w:rFonts w:hint="eastAsia" w:ascii="宋体" w:hAnsi="宋体" w:cs="宋体"/>
                <w:sz w:val="24"/>
              </w:rPr>
              <w:t>2.能对活动开展过程中出现的问题有预测和准备。</w:t>
            </w:r>
          </w:p>
          <w:p>
            <w:pPr>
              <w:spacing w:line="300" w:lineRule="exact"/>
              <w:jc w:val="left"/>
              <w:rPr>
                <w:rFonts w:ascii="宋体" w:hAnsi="宋体" w:cs="宋体"/>
                <w:sz w:val="24"/>
              </w:rPr>
            </w:pPr>
          </w:p>
        </w:tc>
        <w:tc>
          <w:tcPr>
            <w:tcW w:w="851" w:type="dxa"/>
          </w:tcPr>
          <w:p>
            <w:pPr>
              <w:spacing w:line="300" w:lineRule="exact"/>
              <w:jc w:val="left"/>
              <w:rPr>
                <w:rFonts w:ascii="宋体" w:hAnsi="宋体" w:cs="宋体"/>
                <w:sz w:val="24"/>
              </w:rPr>
            </w:pPr>
          </w:p>
        </w:tc>
        <w:tc>
          <w:tcPr>
            <w:tcW w:w="1274" w:type="dxa"/>
          </w:tcPr>
          <w:p>
            <w:pPr>
              <w:spacing w:line="300" w:lineRule="exact"/>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943" w:type="dxa"/>
            <w:vMerge w:val="restart"/>
            <w:vAlign w:val="center"/>
          </w:tcPr>
          <w:p>
            <w:pPr>
              <w:spacing w:line="300" w:lineRule="exact"/>
              <w:jc w:val="center"/>
              <w:rPr>
                <w:rFonts w:ascii="宋体" w:hAnsi="宋体" w:cs="宋体"/>
                <w:b/>
                <w:sz w:val="24"/>
              </w:rPr>
            </w:pPr>
            <w:r>
              <w:rPr>
                <w:rFonts w:hint="eastAsia" w:ascii="宋体" w:hAnsi="宋体" w:cs="宋体"/>
                <w:b/>
                <w:sz w:val="24"/>
              </w:rPr>
              <w:t>活动视频展示</w:t>
            </w:r>
          </w:p>
          <w:p>
            <w:pPr>
              <w:spacing w:line="300" w:lineRule="exact"/>
              <w:jc w:val="center"/>
              <w:rPr>
                <w:rFonts w:ascii="宋体" w:hAnsi="宋体" w:cs="宋体"/>
                <w:b/>
                <w:sz w:val="24"/>
              </w:rPr>
            </w:pPr>
            <w:r>
              <w:rPr>
                <w:rFonts w:hint="eastAsia" w:ascii="宋体" w:hAnsi="宋体" w:cs="宋体"/>
                <w:b/>
                <w:sz w:val="24"/>
              </w:rPr>
              <w:t>(15-25分钟)</w:t>
            </w:r>
          </w:p>
          <w:p>
            <w:pPr>
              <w:spacing w:line="300" w:lineRule="exact"/>
              <w:jc w:val="center"/>
              <w:rPr>
                <w:rFonts w:ascii="宋体" w:hAnsi="宋体" w:cs="宋体"/>
                <w:b/>
                <w:sz w:val="24"/>
              </w:rPr>
            </w:pPr>
            <w:r>
              <w:rPr>
                <w:rFonts w:hint="eastAsia" w:ascii="宋体" w:hAnsi="宋体" w:cs="宋体"/>
                <w:b/>
                <w:sz w:val="24"/>
              </w:rPr>
              <w:t>50分</w:t>
            </w:r>
          </w:p>
        </w:tc>
        <w:tc>
          <w:tcPr>
            <w:tcW w:w="1053" w:type="dxa"/>
            <w:vAlign w:val="center"/>
          </w:tcPr>
          <w:p>
            <w:pPr>
              <w:spacing w:line="300" w:lineRule="exact"/>
              <w:jc w:val="center"/>
              <w:rPr>
                <w:rFonts w:ascii="宋体" w:hAnsi="宋体" w:cs="宋体"/>
                <w:b/>
                <w:sz w:val="24"/>
              </w:rPr>
            </w:pPr>
            <w:r>
              <w:rPr>
                <w:rFonts w:hint="eastAsia" w:ascii="宋体" w:hAnsi="宋体" w:cs="宋体"/>
                <w:b/>
                <w:sz w:val="24"/>
              </w:rPr>
              <w:t>情感支持能力</w:t>
            </w:r>
          </w:p>
          <w:p>
            <w:pPr>
              <w:spacing w:line="300" w:lineRule="exact"/>
              <w:jc w:val="center"/>
              <w:rPr>
                <w:rFonts w:ascii="宋体" w:hAnsi="宋体" w:cs="宋体"/>
                <w:b/>
                <w:sz w:val="24"/>
              </w:rPr>
            </w:pPr>
            <w:r>
              <w:rPr>
                <w:rFonts w:hint="eastAsia" w:ascii="宋体" w:hAnsi="宋体" w:cs="宋体"/>
                <w:b/>
                <w:sz w:val="24"/>
              </w:rPr>
              <w:t>（10分）</w:t>
            </w:r>
          </w:p>
        </w:tc>
        <w:tc>
          <w:tcPr>
            <w:tcW w:w="4776" w:type="dxa"/>
          </w:tcPr>
          <w:p>
            <w:pPr>
              <w:spacing w:line="300" w:lineRule="exact"/>
              <w:rPr>
                <w:rFonts w:ascii="宋体" w:hAnsi="宋体" w:cs="宋体"/>
                <w:sz w:val="24"/>
              </w:rPr>
            </w:pPr>
            <w:r>
              <w:rPr>
                <w:rFonts w:hint="eastAsia" w:ascii="宋体" w:hAnsi="宋体" w:cs="宋体"/>
                <w:sz w:val="24"/>
              </w:rPr>
              <w:t>1.能以自然亲切的微笑，易于幼儿倾听、理解的语言，鼓励性的口吻引导幼儿参与活动；能以具有实际内容的鼓励、赞许的方式肯定幼儿的发现和进步。</w:t>
            </w:r>
          </w:p>
          <w:p>
            <w:pPr>
              <w:spacing w:line="300" w:lineRule="exact"/>
              <w:rPr>
                <w:rFonts w:ascii="宋体" w:hAnsi="宋体" w:cs="宋体"/>
                <w:sz w:val="24"/>
              </w:rPr>
            </w:pPr>
            <w:r>
              <w:rPr>
                <w:rFonts w:hint="eastAsia" w:ascii="宋体" w:hAnsi="宋体" w:cs="宋体"/>
                <w:sz w:val="24"/>
              </w:rPr>
              <w:t>2.在活动中能对幼儿的话题耐心倾听，并给与适时的反馈；能鼓励幼儿大胆探索，不打击幼儿在探索中的好奇心和求知欲。</w:t>
            </w:r>
          </w:p>
          <w:p>
            <w:pPr>
              <w:spacing w:line="300" w:lineRule="exact"/>
              <w:rPr>
                <w:rFonts w:ascii="宋体" w:hAnsi="宋体" w:cs="宋体"/>
                <w:sz w:val="24"/>
              </w:rPr>
            </w:pPr>
            <w:r>
              <w:rPr>
                <w:rFonts w:hint="eastAsia" w:ascii="宋体" w:hAnsi="宋体" w:cs="宋体"/>
                <w:sz w:val="24"/>
              </w:rPr>
              <w:t>3.能随时关注幼儿在活动中的表现和反应，并及时以适当的方式对幼儿给予应答，如眼神示意、集体或个别指导、提供材料给予支持等。</w:t>
            </w:r>
          </w:p>
        </w:tc>
        <w:tc>
          <w:tcPr>
            <w:tcW w:w="851" w:type="dxa"/>
          </w:tcPr>
          <w:p>
            <w:pPr>
              <w:spacing w:line="300" w:lineRule="exact"/>
              <w:rPr>
                <w:rFonts w:ascii="宋体" w:hAnsi="宋体" w:cs="宋体"/>
                <w:sz w:val="24"/>
              </w:rPr>
            </w:pPr>
          </w:p>
        </w:tc>
        <w:tc>
          <w:tcPr>
            <w:tcW w:w="1274" w:type="dxa"/>
          </w:tcPr>
          <w:p>
            <w:pPr>
              <w:spacing w:line="300" w:lineRule="exac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943" w:type="dxa"/>
            <w:vMerge w:val="continue"/>
            <w:vAlign w:val="center"/>
          </w:tcPr>
          <w:p>
            <w:pPr>
              <w:spacing w:line="300" w:lineRule="exact"/>
              <w:rPr>
                <w:rFonts w:ascii="宋体" w:hAnsi="宋体" w:cs="宋体"/>
              </w:rPr>
            </w:pPr>
          </w:p>
        </w:tc>
        <w:tc>
          <w:tcPr>
            <w:tcW w:w="1053" w:type="dxa"/>
            <w:vAlign w:val="center"/>
          </w:tcPr>
          <w:p>
            <w:pPr>
              <w:spacing w:line="300" w:lineRule="exact"/>
              <w:jc w:val="center"/>
              <w:rPr>
                <w:rFonts w:ascii="宋体" w:hAnsi="宋体" w:cs="宋体"/>
                <w:b/>
                <w:sz w:val="24"/>
              </w:rPr>
            </w:pPr>
            <w:r>
              <w:rPr>
                <w:rFonts w:hint="eastAsia" w:ascii="宋体" w:hAnsi="宋体" w:cs="宋体"/>
                <w:b/>
                <w:sz w:val="24"/>
              </w:rPr>
              <w:t>组织管理能力</w:t>
            </w:r>
          </w:p>
          <w:p>
            <w:pPr>
              <w:spacing w:line="300" w:lineRule="exact"/>
              <w:jc w:val="center"/>
              <w:rPr>
                <w:rFonts w:ascii="宋体" w:hAnsi="宋体" w:cs="宋体"/>
                <w:b/>
                <w:sz w:val="24"/>
              </w:rPr>
            </w:pPr>
            <w:r>
              <w:rPr>
                <w:rFonts w:hint="eastAsia" w:ascii="宋体" w:hAnsi="宋体" w:cs="宋体"/>
                <w:b/>
                <w:sz w:val="24"/>
              </w:rPr>
              <w:t>(15分)</w:t>
            </w:r>
          </w:p>
        </w:tc>
        <w:tc>
          <w:tcPr>
            <w:tcW w:w="4776" w:type="dxa"/>
          </w:tcPr>
          <w:p>
            <w:pPr>
              <w:spacing w:line="300" w:lineRule="exact"/>
              <w:jc w:val="left"/>
              <w:rPr>
                <w:rFonts w:ascii="宋体" w:hAnsi="宋体" w:cs="宋体"/>
                <w:sz w:val="24"/>
              </w:rPr>
            </w:pPr>
            <w:r>
              <w:rPr>
                <w:rFonts w:hint="eastAsia" w:ascii="宋体" w:hAnsi="宋体" w:cs="宋体"/>
                <w:sz w:val="24"/>
              </w:rPr>
              <w:t>1.能合理安排活动环节，充分、有效利用时间；能冷静、稳妥地处理突发事件如有可能，将突发事件转化为教育契机，进行随机教育。</w:t>
            </w:r>
          </w:p>
          <w:p>
            <w:pPr>
              <w:spacing w:line="300" w:lineRule="exact"/>
              <w:jc w:val="left"/>
              <w:rPr>
                <w:rFonts w:ascii="宋体" w:hAnsi="宋体" w:cs="宋体"/>
                <w:sz w:val="24"/>
              </w:rPr>
            </w:pPr>
            <w:r>
              <w:rPr>
                <w:rFonts w:hint="eastAsia" w:ascii="宋体" w:hAnsi="宋体" w:cs="宋体"/>
                <w:sz w:val="24"/>
              </w:rPr>
              <w:t>2.能向幼儿提出清晰、明确、合理的要求或期望；能根据情境采用适当方式，如手势、姿态、目光交流、榜样示范、游戏等，防止和纠正幼儿失范行为的发生、发展。</w:t>
            </w:r>
          </w:p>
          <w:p>
            <w:pPr>
              <w:spacing w:line="300" w:lineRule="exact"/>
              <w:jc w:val="left"/>
              <w:rPr>
                <w:rFonts w:ascii="宋体" w:hAnsi="宋体" w:cs="宋体"/>
                <w:b/>
                <w:sz w:val="24"/>
              </w:rPr>
            </w:pPr>
            <w:r>
              <w:rPr>
                <w:rFonts w:hint="eastAsia" w:ascii="宋体" w:hAnsi="宋体" w:cs="宋体"/>
                <w:sz w:val="24"/>
              </w:rPr>
              <w:t>3.能根据幼儿的表现及时调整活动过程，如增加或减少活动时间、改变教学方法等；同时能根据幼儿表现，判断活动内容的难易程度是否适宜。</w:t>
            </w:r>
          </w:p>
        </w:tc>
        <w:tc>
          <w:tcPr>
            <w:tcW w:w="851" w:type="dxa"/>
          </w:tcPr>
          <w:p>
            <w:pPr>
              <w:spacing w:line="300" w:lineRule="exact"/>
              <w:jc w:val="left"/>
              <w:rPr>
                <w:rFonts w:ascii="宋体" w:hAnsi="宋体" w:cs="宋体"/>
                <w:sz w:val="24"/>
              </w:rPr>
            </w:pPr>
          </w:p>
        </w:tc>
        <w:tc>
          <w:tcPr>
            <w:tcW w:w="1274" w:type="dxa"/>
          </w:tcPr>
          <w:p>
            <w:pPr>
              <w:spacing w:line="300" w:lineRule="exact"/>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943" w:type="dxa"/>
            <w:vMerge w:val="continue"/>
            <w:vAlign w:val="center"/>
          </w:tcPr>
          <w:p>
            <w:pPr>
              <w:spacing w:line="300" w:lineRule="exact"/>
              <w:rPr>
                <w:rFonts w:ascii="宋体" w:hAnsi="宋体" w:cs="宋体"/>
              </w:rPr>
            </w:pPr>
          </w:p>
        </w:tc>
        <w:tc>
          <w:tcPr>
            <w:tcW w:w="1053" w:type="dxa"/>
            <w:vAlign w:val="center"/>
          </w:tcPr>
          <w:p>
            <w:pPr>
              <w:spacing w:line="300" w:lineRule="exact"/>
              <w:jc w:val="center"/>
              <w:rPr>
                <w:rFonts w:ascii="宋体" w:hAnsi="宋体" w:cs="宋体"/>
                <w:b/>
                <w:sz w:val="24"/>
              </w:rPr>
            </w:pPr>
            <w:r>
              <w:rPr>
                <w:rFonts w:hint="eastAsia" w:ascii="宋体" w:hAnsi="宋体" w:cs="宋体"/>
                <w:b/>
                <w:sz w:val="24"/>
              </w:rPr>
              <w:t>支持和引导能力（15分）</w:t>
            </w:r>
          </w:p>
        </w:tc>
        <w:tc>
          <w:tcPr>
            <w:tcW w:w="4776" w:type="dxa"/>
          </w:tcPr>
          <w:p>
            <w:pPr>
              <w:spacing w:line="300" w:lineRule="exact"/>
              <w:jc w:val="left"/>
              <w:rPr>
                <w:rFonts w:ascii="宋体" w:hAnsi="宋体" w:cs="宋体"/>
                <w:sz w:val="24"/>
              </w:rPr>
            </w:pPr>
            <w:r>
              <w:rPr>
                <w:rFonts w:hint="eastAsia" w:ascii="宋体" w:hAnsi="宋体" w:cs="宋体"/>
                <w:sz w:val="24"/>
              </w:rPr>
              <w:t>1.能沿着设计主线、围绕学习目标开展活动，能将幼儿的注意力导向本次活动的目标，能引导幼儿及时总结、提炼，帮助幼儿梳理经验。</w:t>
            </w:r>
          </w:p>
          <w:p>
            <w:pPr>
              <w:spacing w:line="300" w:lineRule="exact"/>
              <w:jc w:val="left"/>
              <w:rPr>
                <w:rFonts w:ascii="宋体" w:hAnsi="宋体" w:cs="宋体"/>
                <w:sz w:val="24"/>
              </w:rPr>
            </w:pPr>
            <w:r>
              <w:rPr>
                <w:rFonts w:hint="eastAsia" w:ascii="宋体" w:hAnsi="宋体" w:cs="宋体"/>
                <w:sz w:val="24"/>
              </w:rPr>
              <w:t>2.能将教师提问、幼儿思考的点指向幼儿思维与经验的扩展，而非机械记忆一些知识。能注意观察幼儿在学习活动中的行为表现，提炼出核心点，通过补充信息、提供思考方向等方式，扩展及延伸幼儿的学习与思考。</w:t>
            </w:r>
          </w:p>
          <w:p>
            <w:pPr>
              <w:spacing w:line="300" w:lineRule="exact"/>
              <w:jc w:val="left"/>
              <w:rPr>
                <w:rFonts w:ascii="宋体" w:hAnsi="宋体" w:cs="宋体"/>
                <w:sz w:val="24"/>
              </w:rPr>
            </w:pPr>
            <w:r>
              <w:rPr>
                <w:rFonts w:hint="eastAsia" w:ascii="宋体" w:hAnsi="宋体" w:cs="宋体"/>
                <w:sz w:val="24"/>
              </w:rPr>
              <w:t>3.能为幼儿创造机会与条件，培养幼儿的专注力、坚持性、计划性，对幼儿积极主动、认真专注、不怕困难等品质并给予鼓励和赞许。能鼓励并引导幼儿认真倾听老师的讲解及同伴的发言，培养幼儿善于倾听、愿意分享的习惯。</w:t>
            </w:r>
          </w:p>
          <w:p>
            <w:pPr>
              <w:spacing w:line="300" w:lineRule="exact"/>
              <w:jc w:val="left"/>
              <w:rPr>
                <w:rFonts w:ascii="宋体" w:hAnsi="宋体" w:cs="宋体"/>
                <w:b/>
                <w:sz w:val="24"/>
              </w:rPr>
            </w:pPr>
            <w:r>
              <w:rPr>
                <w:rFonts w:hint="eastAsia" w:ascii="宋体" w:hAnsi="宋体" w:cs="宋体"/>
                <w:sz w:val="24"/>
              </w:rPr>
              <w:t>4.能在照顾整体的同时兼顾个体需求，根据幼儿的个体差异，提供不同难度的内容和指导。</w:t>
            </w:r>
          </w:p>
        </w:tc>
        <w:tc>
          <w:tcPr>
            <w:tcW w:w="851" w:type="dxa"/>
          </w:tcPr>
          <w:p>
            <w:pPr>
              <w:spacing w:line="300" w:lineRule="exact"/>
              <w:jc w:val="left"/>
              <w:rPr>
                <w:rFonts w:ascii="宋体" w:hAnsi="宋体" w:cs="宋体"/>
                <w:sz w:val="24"/>
              </w:rPr>
            </w:pPr>
          </w:p>
        </w:tc>
        <w:tc>
          <w:tcPr>
            <w:tcW w:w="1274" w:type="dxa"/>
          </w:tcPr>
          <w:p>
            <w:pPr>
              <w:spacing w:line="300" w:lineRule="exact"/>
              <w:jc w:val="left"/>
              <w:rPr>
                <w:rFonts w:ascii="宋体" w:hAnsi="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 w:hRule="atLeast"/>
          <w:jc w:val="center"/>
        </w:trPr>
        <w:tc>
          <w:tcPr>
            <w:tcW w:w="943" w:type="dxa"/>
            <w:vMerge w:val="continue"/>
            <w:vAlign w:val="center"/>
          </w:tcPr>
          <w:p>
            <w:pPr>
              <w:spacing w:line="300" w:lineRule="exact"/>
              <w:rPr>
                <w:rFonts w:ascii="宋体" w:hAnsi="宋体" w:cs="宋体"/>
              </w:rPr>
            </w:pPr>
          </w:p>
        </w:tc>
        <w:tc>
          <w:tcPr>
            <w:tcW w:w="1053" w:type="dxa"/>
            <w:vAlign w:val="center"/>
          </w:tcPr>
          <w:p>
            <w:pPr>
              <w:spacing w:line="300" w:lineRule="exact"/>
              <w:jc w:val="center"/>
              <w:rPr>
                <w:rFonts w:ascii="宋体" w:hAnsi="宋体" w:cs="宋体"/>
                <w:b/>
                <w:sz w:val="24"/>
              </w:rPr>
            </w:pPr>
            <w:r>
              <w:rPr>
                <w:rFonts w:hint="eastAsia" w:ascii="宋体" w:hAnsi="宋体" w:cs="宋体"/>
                <w:b/>
                <w:sz w:val="24"/>
              </w:rPr>
              <w:t>整体表现</w:t>
            </w:r>
          </w:p>
          <w:p>
            <w:pPr>
              <w:spacing w:line="300" w:lineRule="exact"/>
              <w:jc w:val="center"/>
              <w:rPr>
                <w:rFonts w:ascii="宋体" w:hAnsi="宋体" w:cs="宋体"/>
                <w:b/>
                <w:sz w:val="24"/>
              </w:rPr>
            </w:pPr>
            <w:r>
              <w:rPr>
                <w:rFonts w:hint="eastAsia" w:ascii="宋体" w:hAnsi="宋体" w:cs="宋体"/>
                <w:b/>
                <w:sz w:val="24"/>
              </w:rPr>
              <w:t>（10分）</w:t>
            </w:r>
          </w:p>
        </w:tc>
        <w:tc>
          <w:tcPr>
            <w:tcW w:w="4776" w:type="dxa"/>
          </w:tcPr>
          <w:p>
            <w:pPr>
              <w:spacing w:line="300" w:lineRule="exact"/>
              <w:jc w:val="left"/>
              <w:rPr>
                <w:rFonts w:ascii="宋体" w:hAnsi="宋体" w:cs="宋体"/>
                <w:sz w:val="24"/>
              </w:rPr>
            </w:pPr>
            <w:r>
              <w:rPr>
                <w:rFonts w:hint="eastAsia" w:ascii="宋体" w:hAnsi="宋体" w:cs="宋体"/>
                <w:sz w:val="24"/>
              </w:rPr>
              <w:t>1.发音准确、清晰，音量适中，张弛有度</w:t>
            </w:r>
          </w:p>
          <w:p>
            <w:pPr>
              <w:spacing w:line="300" w:lineRule="exact"/>
              <w:jc w:val="left"/>
              <w:rPr>
                <w:rFonts w:ascii="宋体" w:hAnsi="宋体" w:cs="宋体"/>
                <w:sz w:val="24"/>
              </w:rPr>
            </w:pPr>
            <w:r>
              <w:rPr>
                <w:rFonts w:hint="eastAsia" w:ascii="宋体" w:hAnsi="宋体" w:cs="宋体"/>
                <w:sz w:val="24"/>
              </w:rPr>
              <w:t>2.术语准确，语言精简，无科学性错误</w:t>
            </w:r>
          </w:p>
          <w:p>
            <w:pPr>
              <w:spacing w:line="300" w:lineRule="exact"/>
              <w:jc w:val="left"/>
              <w:rPr>
                <w:rFonts w:ascii="宋体" w:hAnsi="宋体" w:cs="宋体"/>
                <w:sz w:val="24"/>
              </w:rPr>
            </w:pPr>
            <w:r>
              <w:rPr>
                <w:rFonts w:hint="eastAsia" w:ascii="宋体" w:hAnsi="宋体" w:cs="宋体"/>
                <w:sz w:val="24"/>
              </w:rPr>
              <w:t>3.教态端庄、大方，有适当的走动，具有亲和力</w:t>
            </w:r>
          </w:p>
          <w:p>
            <w:pPr>
              <w:spacing w:line="300" w:lineRule="exact"/>
              <w:jc w:val="left"/>
              <w:rPr>
                <w:rFonts w:ascii="宋体" w:hAnsi="宋体" w:cs="宋体"/>
                <w:sz w:val="24"/>
              </w:rPr>
            </w:pPr>
            <w:r>
              <w:rPr>
                <w:rFonts w:hint="eastAsia" w:ascii="宋体" w:hAnsi="宋体" w:cs="宋体"/>
                <w:sz w:val="24"/>
              </w:rPr>
              <w:t>4.教学媒体使用恰当</w:t>
            </w:r>
          </w:p>
          <w:p>
            <w:pPr>
              <w:spacing w:line="300" w:lineRule="exact"/>
              <w:jc w:val="left"/>
              <w:rPr>
                <w:rFonts w:ascii="宋体" w:hAnsi="宋体" w:cs="宋体"/>
                <w:sz w:val="24"/>
              </w:rPr>
            </w:pPr>
            <w:r>
              <w:rPr>
                <w:rFonts w:hint="eastAsia" w:ascii="宋体" w:hAnsi="宋体" w:cs="宋体"/>
                <w:sz w:val="24"/>
              </w:rPr>
              <w:t>5.时间把握合适</w:t>
            </w:r>
          </w:p>
        </w:tc>
        <w:tc>
          <w:tcPr>
            <w:tcW w:w="851" w:type="dxa"/>
          </w:tcPr>
          <w:p>
            <w:pPr>
              <w:spacing w:line="300" w:lineRule="exact"/>
              <w:jc w:val="left"/>
              <w:rPr>
                <w:rFonts w:ascii="宋体" w:hAnsi="宋体" w:cs="宋体"/>
                <w:sz w:val="24"/>
              </w:rPr>
            </w:pPr>
          </w:p>
        </w:tc>
        <w:tc>
          <w:tcPr>
            <w:tcW w:w="1274" w:type="dxa"/>
          </w:tcPr>
          <w:p>
            <w:pPr>
              <w:spacing w:line="300" w:lineRule="exact"/>
              <w:jc w:val="left"/>
              <w:rPr>
                <w:rFonts w:ascii="宋体" w:hAnsi="宋体" w:cs="宋体"/>
                <w:sz w:val="24"/>
              </w:rPr>
            </w:pPr>
          </w:p>
        </w:tc>
      </w:tr>
    </w:tbl>
    <w:p>
      <w:pPr>
        <w:rPr>
          <w:rFonts w:ascii="宋体" w:hAnsi="宋体" w:cs="宋体"/>
          <w:b/>
          <w:bCs/>
          <w:sz w:val="28"/>
          <w:szCs w:val="36"/>
        </w:rPr>
      </w:pPr>
      <w:r>
        <w:rPr>
          <w:rFonts w:hint="eastAsia" w:ascii="宋体" w:hAnsi="宋体" w:cs="宋体"/>
          <w:b/>
          <w:bCs/>
          <w:sz w:val="28"/>
          <w:szCs w:val="36"/>
        </w:rPr>
        <w:t>附件4：</w:t>
      </w:r>
    </w:p>
    <w:p>
      <w:pPr>
        <w:pStyle w:val="2"/>
        <w:spacing w:line="540" w:lineRule="exact"/>
        <w:ind w:left="0"/>
        <w:jc w:val="center"/>
        <w:rPr>
          <w:rFonts w:ascii="宋体" w:hAnsi="宋体" w:eastAsia="宋体" w:cs="宋体"/>
          <w:b/>
          <w:color w:val="000000"/>
          <w:sz w:val="28"/>
          <w:szCs w:val="28"/>
        </w:rPr>
      </w:pPr>
      <w:r>
        <w:rPr>
          <w:rFonts w:hint="eastAsia" w:ascii="宋体" w:hAnsi="宋体" w:eastAsia="宋体" w:cs="宋体"/>
          <w:b/>
          <w:color w:val="000000"/>
          <w:sz w:val="28"/>
          <w:szCs w:val="28"/>
        </w:rPr>
        <w:t>小学教育专业评选评价指标</w:t>
      </w:r>
    </w:p>
    <w:tbl>
      <w:tblPr>
        <w:tblStyle w:val="3"/>
        <w:tblW w:w="8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694"/>
        <w:gridCol w:w="5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42" w:type="dxa"/>
          </w:tcPr>
          <w:p>
            <w:pPr>
              <w:spacing w:line="276" w:lineRule="auto"/>
              <w:jc w:val="center"/>
              <w:rPr>
                <w:rFonts w:ascii="宋体" w:hAnsi="宋体" w:cs="宋体"/>
                <w:b/>
                <w:bCs/>
                <w:sz w:val="24"/>
              </w:rPr>
            </w:pPr>
            <w:r>
              <w:rPr>
                <w:rFonts w:hint="eastAsia" w:ascii="宋体" w:hAnsi="宋体" w:cs="宋体"/>
                <w:b/>
                <w:bCs/>
                <w:sz w:val="24"/>
              </w:rPr>
              <w:t>维度</w:t>
            </w:r>
          </w:p>
        </w:tc>
        <w:tc>
          <w:tcPr>
            <w:tcW w:w="2694" w:type="dxa"/>
          </w:tcPr>
          <w:p>
            <w:pPr>
              <w:spacing w:line="276" w:lineRule="auto"/>
              <w:jc w:val="center"/>
              <w:rPr>
                <w:rFonts w:ascii="宋体" w:hAnsi="宋体" w:cs="宋体"/>
                <w:b/>
                <w:bCs/>
                <w:sz w:val="24"/>
              </w:rPr>
            </w:pPr>
            <w:r>
              <w:rPr>
                <w:rFonts w:hint="eastAsia" w:ascii="宋体" w:hAnsi="宋体" w:cs="宋体"/>
                <w:b/>
                <w:bCs/>
                <w:sz w:val="24"/>
              </w:rPr>
              <w:t>指标</w:t>
            </w:r>
          </w:p>
        </w:tc>
        <w:tc>
          <w:tcPr>
            <w:tcW w:w="5010" w:type="dxa"/>
          </w:tcPr>
          <w:p>
            <w:pPr>
              <w:spacing w:line="276" w:lineRule="auto"/>
              <w:jc w:val="center"/>
              <w:rPr>
                <w:rFonts w:ascii="宋体" w:hAnsi="宋体" w:cs="宋体"/>
                <w:b/>
                <w:bCs/>
                <w:sz w:val="24"/>
              </w:rPr>
            </w:pPr>
            <w:r>
              <w:rPr>
                <w:rFonts w:hint="eastAsia" w:ascii="宋体" w:hAnsi="宋体" w:cs="宋体"/>
                <w:b/>
                <w:bCs/>
                <w:sz w:val="24"/>
              </w:rPr>
              <w:t>要素描述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242" w:type="dxa"/>
            <w:vMerge w:val="restart"/>
            <w:vAlign w:val="center"/>
          </w:tcPr>
          <w:p>
            <w:pPr>
              <w:spacing w:line="276" w:lineRule="auto"/>
              <w:jc w:val="center"/>
              <w:rPr>
                <w:rFonts w:ascii="宋体" w:hAnsi="宋体" w:cs="宋体"/>
                <w:b/>
                <w:sz w:val="24"/>
              </w:rPr>
            </w:pPr>
            <w:r>
              <w:rPr>
                <w:rFonts w:hint="eastAsia" w:ascii="宋体" w:hAnsi="宋体" w:cs="宋体"/>
                <w:b/>
                <w:sz w:val="24"/>
              </w:rPr>
              <w:t>教学设计</w:t>
            </w:r>
          </w:p>
          <w:p>
            <w:pPr>
              <w:spacing w:line="276" w:lineRule="auto"/>
              <w:jc w:val="center"/>
              <w:rPr>
                <w:rFonts w:ascii="宋体" w:hAnsi="宋体" w:cs="宋体"/>
                <w:b/>
                <w:sz w:val="24"/>
              </w:rPr>
            </w:pPr>
            <w:r>
              <w:rPr>
                <w:rFonts w:hint="eastAsia" w:ascii="宋体" w:hAnsi="宋体" w:cs="宋体"/>
                <w:b/>
                <w:sz w:val="24"/>
              </w:rPr>
              <w:t>方案</w:t>
            </w:r>
          </w:p>
          <w:p>
            <w:pPr>
              <w:spacing w:line="276" w:lineRule="auto"/>
              <w:jc w:val="center"/>
              <w:rPr>
                <w:rFonts w:ascii="宋体" w:hAnsi="宋体" w:cs="宋体"/>
                <w:b/>
                <w:sz w:val="24"/>
              </w:rPr>
            </w:pPr>
            <w:r>
              <w:rPr>
                <w:rFonts w:hint="eastAsia" w:ascii="宋体" w:hAnsi="宋体" w:cs="宋体"/>
                <w:b/>
                <w:sz w:val="24"/>
              </w:rPr>
              <w:t>30分</w:t>
            </w:r>
          </w:p>
        </w:tc>
        <w:tc>
          <w:tcPr>
            <w:tcW w:w="2694" w:type="dxa"/>
            <w:vAlign w:val="center"/>
          </w:tcPr>
          <w:p>
            <w:pPr>
              <w:spacing w:line="276" w:lineRule="auto"/>
              <w:rPr>
                <w:rFonts w:ascii="宋体" w:hAnsi="宋体" w:cs="宋体"/>
                <w:b/>
                <w:sz w:val="24"/>
              </w:rPr>
            </w:pPr>
            <w:r>
              <w:rPr>
                <w:rFonts w:hint="eastAsia" w:ascii="宋体" w:hAnsi="宋体" w:cs="宋体"/>
                <w:b/>
                <w:sz w:val="24"/>
              </w:rPr>
              <w:t>教学背景分析（8分）</w:t>
            </w:r>
          </w:p>
        </w:tc>
        <w:tc>
          <w:tcPr>
            <w:tcW w:w="5010" w:type="dxa"/>
          </w:tcPr>
          <w:p>
            <w:pPr>
              <w:spacing w:line="300" w:lineRule="exact"/>
              <w:jc w:val="left"/>
              <w:rPr>
                <w:rFonts w:ascii="宋体" w:hAnsi="宋体" w:cs="宋体"/>
                <w:bCs/>
                <w:sz w:val="24"/>
              </w:rPr>
            </w:pPr>
            <w:r>
              <w:rPr>
                <w:rFonts w:hint="eastAsia" w:ascii="宋体" w:hAnsi="宋体" w:cs="宋体"/>
                <w:bCs/>
                <w:sz w:val="24"/>
              </w:rPr>
              <w:t>1．深度分析教材，准确把握学习内容的内涵、核心</w:t>
            </w:r>
          </w:p>
          <w:p>
            <w:pPr>
              <w:spacing w:line="300" w:lineRule="exact"/>
              <w:jc w:val="left"/>
              <w:rPr>
                <w:rFonts w:ascii="宋体" w:hAnsi="宋体" w:cs="宋体"/>
                <w:bCs/>
                <w:sz w:val="24"/>
              </w:rPr>
            </w:pPr>
            <w:r>
              <w:rPr>
                <w:rFonts w:hint="eastAsia" w:ascii="宋体" w:hAnsi="宋体" w:cs="宋体"/>
                <w:bCs/>
                <w:sz w:val="24"/>
              </w:rPr>
              <w:t>2．学情分析具体、明确，有一定证据支持</w:t>
            </w:r>
          </w:p>
          <w:p>
            <w:pPr>
              <w:spacing w:line="300" w:lineRule="exact"/>
              <w:jc w:val="left"/>
              <w:rPr>
                <w:rFonts w:ascii="宋体" w:hAnsi="宋体" w:cs="宋体"/>
                <w:bCs/>
                <w:sz w:val="24"/>
              </w:rPr>
            </w:pPr>
            <w:r>
              <w:rPr>
                <w:rFonts w:hint="eastAsia" w:ascii="宋体" w:hAnsi="宋体" w:cs="宋体"/>
                <w:bCs/>
                <w:sz w:val="24"/>
              </w:rPr>
              <w:t>3. 分析课程标准等相关文件的理念、要求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242" w:type="dxa"/>
            <w:vMerge w:val="continue"/>
            <w:vAlign w:val="center"/>
          </w:tcPr>
          <w:p>
            <w:pPr>
              <w:spacing w:line="276" w:lineRule="auto"/>
              <w:jc w:val="center"/>
              <w:rPr>
                <w:rFonts w:ascii="宋体" w:hAnsi="宋体" w:cs="宋体"/>
                <w:b/>
                <w:sz w:val="24"/>
              </w:rPr>
            </w:pPr>
          </w:p>
        </w:tc>
        <w:tc>
          <w:tcPr>
            <w:tcW w:w="2694" w:type="dxa"/>
            <w:vAlign w:val="center"/>
          </w:tcPr>
          <w:p>
            <w:pPr>
              <w:spacing w:line="276" w:lineRule="auto"/>
              <w:rPr>
                <w:rFonts w:ascii="宋体" w:hAnsi="宋体" w:cs="宋体"/>
                <w:b/>
                <w:sz w:val="24"/>
              </w:rPr>
            </w:pPr>
            <w:r>
              <w:rPr>
                <w:rFonts w:hint="eastAsia" w:ascii="宋体" w:hAnsi="宋体" w:cs="宋体"/>
                <w:b/>
                <w:kern w:val="0"/>
                <w:sz w:val="24"/>
              </w:rPr>
              <w:t>教学目标确定</w:t>
            </w:r>
            <w:r>
              <w:rPr>
                <w:rFonts w:hint="eastAsia" w:ascii="宋体" w:hAnsi="宋体" w:cs="宋体"/>
                <w:b/>
                <w:sz w:val="24"/>
              </w:rPr>
              <w:t>（6分）</w:t>
            </w:r>
          </w:p>
        </w:tc>
        <w:tc>
          <w:tcPr>
            <w:tcW w:w="5010" w:type="dxa"/>
          </w:tcPr>
          <w:p>
            <w:pPr>
              <w:spacing w:line="300" w:lineRule="exact"/>
              <w:jc w:val="left"/>
              <w:rPr>
                <w:rFonts w:ascii="宋体" w:hAnsi="宋体" w:cs="宋体"/>
                <w:bCs/>
                <w:sz w:val="24"/>
              </w:rPr>
            </w:pPr>
            <w:r>
              <w:rPr>
                <w:rFonts w:hint="eastAsia" w:ascii="宋体" w:hAnsi="宋体" w:cs="宋体"/>
                <w:bCs/>
                <w:sz w:val="24"/>
              </w:rPr>
              <w:t>1．目标定位准确</w:t>
            </w:r>
          </w:p>
          <w:p>
            <w:pPr>
              <w:spacing w:line="300" w:lineRule="exact"/>
              <w:jc w:val="left"/>
              <w:rPr>
                <w:rFonts w:ascii="宋体" w:hAnsi="宋体" w:cs="宋体"/>
                <w:bCs/>
                <w:sz w:val="24"/>
              </w:rPr>
            </w:pPr>
            <w:r>
              <w:rPr>
                <w:rFonts w:hint="eastAsia" w:ascii="宋体" w:hAnsi="宋体" w:cs="宋体"/>
                <w:bCs/>
                <w:sz w:val="24"/>
              </w:rPr>
              <w:t>2．教学目标描述具体</w:t>
            </w:r>
          </w:p>
          <w:p>
            <w:pPr>
              <w:spacing w:line="300" w:lineRule="exact"/>
              <w:jc w:val="left"/>
              <w:rPr>
                <w:rFonts w:ascii="宋体" w:hAnsi="宋体" w:cs="宋体"/>
                <w:bCs/>
                <w:sz w:val="24"/>
              </w:rPr>
            </w:pPr>
            <w:r>
              <w:rPr>
                <w:rFonts w:hint="eastAsia" w:ascii="宋体" w:hAnsi="宋体" w:cs="宋体"/>
                <w:bCs/>
                <w:sz w:val="24"/>
              </w:rPr>
              <w:t>3. 教学目标可检测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242" w:type="dxa"/>
            <w:vMerge w:val="continue"/>
            <w:vAlign w:val="center"/>
          </w:tcPr>
          <w:p>
            <w:pPr>
              <w:spacing w:line="276" w:lineRule="auto"/>
              <w:jc w:val="center"/>
              <w:rPr>
                <w:rFonts w:ascii="宋体" w:hAnsi="宋体" w:cs="宋体"/>
                <w:b/>
                <w:sz w:val="24"/>
              </w:rPr>
            </w:pPr>
          </w:p>
        </w:tc>
        <w:tc>
          <w:tcPr>
            <w:tcW w:w="2694" w:type="dxa"/>
            <w:vAlign w:val="center"/>
          </w:tcPr>
          <w:p>
            <w:pPr>
              <w:spacing w:line="276" w:lineRule="auto"/>
              <w:rPr>
                <w:rFonts w:ascii="宋体" w:hAnsi="宋体" w:cs="宋体"/>
                <w:b/>
                <w:sz w:val="24"/>
              </w:rPr>
            </w:pPr>
            <w:r>
              <w:rPr>
                <w:rFonts w:hint="eastAsia" w:ascii="宋体" w:hAnsi="宋体" w:cs="宋体"/>
                <w:b/>
                <w:sz w:val="24"/>
              </w:rPr>
              <w:t>教学方式与策略（4分）</w:t>
            </w:r>
          </w:p>
        </w:tc>
        <w:tc>
          <w:tcPr>
            <w:tcW w:w="5010" w:type="dxa"/>
          </w:tcPr>
          <w:p>
            <w:pPr>
              <w:pStyle w:val="7"/>
              <w:numPr>
                <w:ilvl w:val="0"/>
                <w:numId w:val="2"/>
              </w:numPr>
              <w:spacing w:line="300" w:lineRule="exact"/>
              <w:ind w:firstLineChars="0"/>
              <w:jc w:val="left"/>
              <w:rPr>
                <w:rFonts w:ascii="宋体" w:hAnsi="宋体" w:cs="宋体"/>
                <w:bCs/>
                <w:sz w:val="24"/>
                <w:szCs w:val="24"/>
              </w:rPr>
            </w:pPr>
            <w:r>
              <w:rPr>
                <w:rFonts w:hint="eastAsia" w:ascii="宋体" w:hAnsi="宋体" w:cs="宋体"/>
                <w:bCs/>
                <w:sz w:val="24"/>
                <w:szCs w:val="24"/>
              </w:rPr>
              <w:t>教学方式与策略适合教学内容</w:t>
            </w:r>
          </w:p>
          <w:p>
            <w:pPr>
              <w:pStyle w:val="7"/>
              <w:numPr>
                <w:ilvl w:val="0"/>
                <w:numId w:val="2"/>
              </w:numPr>
              <w:spacing w:line="300" w:lineRule="exact"/>
              <w:ind w:firstLineChars="0"/>
              <w:jc w:val="left"/>
              <w:rPr>
                <w:rFonts w:ascii="宋体" w:hAnsi="宋体" w:cs="宋体"/>
                <w:bCs/>
                <w:sz w:val="24"/>
                <w:szCs w:val="24"/>
              </w:rPr>
            </w:pPr>
            <w:r>
              <w:rPr>
                <w:rFonts w:hint="eastAsia" w:ascii="宋体" w:hAnsi="宋体" w:cs="宋体"/>
                <w:bCs/>
                <w:sz w:val="24"/>
                <w:szCs w:val="24"/>
              </w:rPr>
              <w:t>教学方式与策略有利于调动学生积极性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242" w:type="dxa"/>
            <w:vMerge w:val="continue"/>
            <w:vAlign w:val="center"/>
          </w:tcPr>
          <w:p>
            <w:pPr>
              <w:spacing w:line="276" w:lineRule="auto"/>
              <w:jc w:val="center"/>
              <w:rPr>
                <w:rFonts w:ascii="宋体" w:hAnsi="宋体" w:cs="宋体"/>
                <w:b/>
                <w:sz w:val="24"/>
              </w:rPr>
            </w:pPr>
          </w:p>
        </w:tc>
        <w:tc>
          <w:tcPr>
            <w:tcW w:w="2694" w:type="dxa"/>
            <w:vAlign w:val="center"/>
          </w:tcPr>
          <w:p>
            <w:pPr>
              <w:spacing w:line="276" w:lineRule="auto"/>
              <w:rPr>
                <w:rFonts w:ascii="宋体" w:hAnsi="宋体" w:cs="宋体"/>
                <w:b/>
                <w:sz w:val="24"/>
              </w:rPr>
            </w:pPr>
            <w:r>
              <w:rPr>
                <w:rFonts w:hint="eastAsia" w:ascii="宋体" w:hAnsi="宋体" w:cs="宋体"/>
                <w:b/>
                <w:kern w:val="0"/>
                <w:sz w:val="24"/>
              </w:rPr>
              <w:t>教学活动设计</w:t>
            </w:r>
            <w:r>
              <w:rPr>
                <w:rFonts w:hint="eastAsia" w:ascii="宋体" w:hAnsi="宋体" w:cs="宋体"/>
                <w:b/>
                <w:sz w:val="24"/>
              </w:rPr>
              <w:t>（12分）</w:t>
            </w:r>
          </w:p>
        </w:tc>
        <w:tc>
          <w:tcPr>
            <w:tcW w:w="5010" w:type="dxa"/>
          </w:tcPr>
          <w:p>
            <w:pPr>
              <w:spacing w:line="300" w:lineRule="exact"/>
              <w:jc w:val="left"/>
              <w:rPr>
                <w:rFonts w:ascii="宋体" w:hAnsi="宋体" w:cs="宋体"/>
                <w:bCs/>
                <w:sz w:val="24"/>
              </w:rPr>
            </w:pPr>
            <w:r>
              <w:rPr>
                <w:rFonts w:hint="eastAsia" w:ascii="宋体" w:hAnsi="宋体" w:cs="宋体"/>
                <w:bCs/>
                <w:sz w:val="24"/>
              </w:rPr>
              <w:t>1．教学活动目的与意图明确,与教学目标一致</w:t>
            </w:r>
          </w:p>
          <w:p>
            <w:pPr>
              <w:spacing w:line="300" w:lineRule="exact"/>
              <w:jc w:val="left"/>
              <w:rPr>
                <w:rFonts w:ascii="宋体" w:hAnsi="宋体" w:cs="宋体"/>
                <w:bCs/>
                <w:sz w:val="24"/>
              </w:rPr>
            </w:pPr>
            <w:r>
              <w:rPr>
                <w:rFonts w:hint="eastAsia" w:ascii="宋体" w:hAnsi="宋体" w:cs="宋体"/>
                <w:bCs/>
                <w:sz w:val="24"/>
              </w:rPr>
              <w:t>2．教学活动之间逻辑结构清晰</w:t>
            </w:r>
          </w:p>
          <w:p>
            <w:pPr>
              <w:spacing w:line="300" w:lineRule="exact"/>
              <w:jc w:val="left"/>
              <w:rPr>
                <w:rFonts w:ascii="宋体" w:hAnsi="宋体" w:cs="宋体"/>
                <w:bCs/>
                <w:sz w:val="24"/>
              </w:rPr>
            </w:pPr>
            <w:r>
              <w:rPr>
                <w:rFonts w:hint="eastAsia" w:ascii="宋体" w:hAnsi="宋体" w:cs="宋体"/>
                <w:bCs/>
                <w:sz w:val="24"/>
              </w:rPr>
              <w:t>3. 教学活动突出“大问题”或“问题链”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242" w:type="dxa"/>
            <w:vMerge w:val="restart"/>
            <w:vAlign w:val="center"/>
          </w:tcPr>
          <w:p>
            <w:pPr>
              <w:spacing w:line="276" w:lineRule="auto"/>
              <w:jc w:val="center"/>
              <w:rPr>
                <w:rFonts w:ascii="宋体" w:hAnsi="宋体" w:cs="宋体"/>
                <w:b/>
                <w:sz w:val="24"/>
              </w:rPr>
            </w:pPr>
            <w:r>
              <w:rPr>
                <w:rFonts w:hint="eastAsia" w:ascii="宋体" w:hAnsi="宋体" w:cs="宋体"/>
                <w:b/>
                <w:sz w:val="24"/>
              </w:rPr>
              <w:t>说课</w:t>
            </w:r>
          </w:p>
          <w:p>
            <w:pPr>
              <w:spacing w:line="276" w:lineRule="auto"/>
              <w:jc w:val="center"/>
              <w:rPr>
                <w:rFonts w:ascii="宋体" w:hAnsi="宋体" w:cs="宋体"/>
                <w:b/>
                <w:sz w:val="24"/>
              </w:rPr>
            </w:pPr>
            <w:r>
              <w:rPr>
                <w:rFonts w:hint="eastAsia" w:ascii="宋体" w:hAnsi="宋体" w:cs="宋体"/>
                <w:b/>
                <w:sz w:val="24"/>
              </w:rPr>
              <w:t>(5分钟)</w:t>
            </w:r>
          </w:p>
          <w:p>
            <w:pPr>
              <w:spacing w:line="276" w:lineRule="auto"/>
              <w:jc w:val="center"/>
              <w:rPr>
                <w:rFonts w:ascii="宋体" w:hAnsi="宋体" w:cs="宋体"/>
                <w:b/>
                <w:sz w:val="24"/>
              </w:rPr>
            </w:pPr>
            <w:r>
              <w:rPr>
                <w:rFonts w:hint="eastAsia" w:ascii="宋体" w:hAnsi="宋体" w:cs="宋体"/>
                <w:b/>
                <w:sz w:val="24"/>
              </w:rPr>
              <w:t>20分</w:t>
            </w:r>
          </w:p>
        </w:tc>
        <w:tc>
          <w:tcPr>
            <w:tcW w:w="2694" w:type="dxa"/>
            <w:vAlign w:val="center"/>
          </w:tcPr>
          <w:p>
            <w:pPr>
              <w:spacing w:line="276" w:lineRule="auto"/>
              <w:rPr>
                <w:rFonts w:ascii="宋体" w:hAnsi="宋体" w:cs="宋体"/>
                <w:b/>
                <w:sz w:val="24"/>
              </w:rPr>
            </w:pPr>
            <w:r>
              <w:rPr>
                <w:rFonts w:hint="eastAsia" w:ascii="宋体" w:hAnsi="宋体" w:cs="宋体"/>
                <w:b/>
                <w:sz w:val="24"/>
              </w:rPr>
              <w:t>语言表达（6分）</w:t>
            </w:r>
          </w:p>
        </w:tc>
        <w:tc>
          <w:tcPr>
            <w:tcW w:w="5010" w:type="dxa"/>
          </w:tcPr>
          <w:p>
            <w:pPr>
              <w:spacing w:line="300" w:lineRule="exact"/>
              <w:jc w:val="left"/>
              <w:rPr>
                <w:rFonts w:ascii="宋体" w:hAnsi="宋体" w:cs="宋体"/>
                <w:bCs/>
                <w:sz w:val="24"/>
              </w:rPr>
            </w:pPr>
            <w:r>
              <w:rPr>
                <w:rFonts w:hint="eastAsia" w:ascii="宋体" w:hAnsi="宋体" w:cs="宋体"/>
                <w:kern w:val="0"/>
                <w:sz w:val="24"/>
              </w:rPr>
              <w:t>1．说课语言清晰、准确、流利</w:t>
            </w:r>
          </w:p>
          <w:p>
            <w:pPr>
              <w:spacing w:line="300" w:lineRule="exact"/>
              <w:jc w:val="left"/>
              <w:rPr>
                <w:rFonts w:ascii="宋体" w:hAnsi="宋体" w:cs="宋体"/>
                <w:bCs/>
                <w:sz w:val="24"/>
              </w:rPr>
            </w:pPr>
            <w:r>
              <w:rPr>
                <w:rFonts w:hint="eastAsia" w:ascii="宋体" w:hAnsi="宋体" w:cs="宋体"/>
                <w:bCs/>
                <w:sz w:val="24"/>
              </w:rPr>
              <w:t>2．适当得体的肢体语言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242" w:type="dxa"/>
            <w:vMerge w:val="continue"/>
          </w:tcPr>
          <w:p>
            <w:pPr>
              <w:spacing w:line="276" w:lineRule="auto"/>
              <w:jc w:val="left"/>
              <w:rPr>
                <w:rFonts w:ascii="宋体" w:hAnsi="宋体" w:cs="宋体"/>
                <w:b/>
                <w:sz w:val="24"/>
              </w:rPr>
            </w:pPr>
          </w:p>
        </w:tc>
        <w:tc>
          <w:tcPr>
            <w:tcW w:w="2694" w:type="dxa"/>
            <w:vAlign w:val="center"/>
          </w:tcPr>
          <w:p>
            <w:pPr>
              <w:spacing w:line="276" w:lineRule="auto"/>
              <w:rPr>
                <w:rFonts w:ascii="宋体" w:hAnsi="宋体" w:cs="宋体"/>
                <w:b/>
                <w:sz w:val="24"/>
              </w:rPr>
            </w:pPr>
            <w:r>
              <w:rPr>
                <w:rFonts w:hint="eastAsia" w:ascii="宋体" w:hAnsi="宋体" w:cs="宋体"/>
                <w:b/>
                <w:sz w:val="24"/>
              </w:rPr>
              <w:t>内容明确、重点突出（8分）</w:t>
            </w:r>
          </w:p>
        </w:tc>
        <w:tc>
          <w:tcPr>
            <w:tcW w:w="5010" w:type="dxa"/>
          </w:tcPr>
          <w:p>
            <w:pPr>
              <w:numPr>
                <w:ilvl w:val="0"/>
                <w:numId w:val="3"/>
              </w:numPr>
              <w:spacing w:line="300" w:lineRule="exact"/>
              <w:jc w:val="left"/>
              <w:rPr>
                <w:rFonts w:ascii="宋体" w:hAnsi="宋体" w:cs="宋体"/>
                <w:bCs/>
                <w:sz w:val="24"/>
              </w:rPr>
            </w:pPr>
            <w:r>
              <w:rPr>
                <w:rFonts w:hint="eastAsia" w:ascii="宋体" w:hAnsi="宋体" w:cs="宋体"/>
                <w:bCs/>
                <w:sz w:val="24"/>
              </w:rPr>
              <w:t>教学理念、目标、内容明确</w:t>
            </w:r>
          </w:p>
          <w:p>
            <w:pPr>
              <w:numPr>
                <w:ilvl w:val="0"/>
                <w:numId w:val="3"/>
              </w:numPr>
              <w:spacing w:line="300" w:lineRule="exact"/>
              <w:jc w:val="left"/>
              <w:rPr>
                <w:rFonts w:ascii="宋体" w:hAnsi="宋体" w:cs="宋体"/>
                <w:bCs/>
                <w:sz w:val="24"/>
              </w:rPr>
            </w:pPr>
            <w:r>
              <w:rPr>
                <w:rFonts w:hint="eastAsia" w:ascii="宋体" w:hAnsi="宋体" w:cs="宋体"/>
                <w:bCs/>
                <w:sz w:val="24"/>
              </w:rPr>
              <w:t>教学活动意图清晰</w:t>
            </w:r>
          </w:p>
          <w:p>
            <w:pPr>
              <w:numPr>
                <w:ilvl w:val="0"/>
                <w:numId w:val="3"/>
              </w:numPr>
              <w:spacing w:line="300" w:lineRule="exact"/>
              <w:jc w:val="left"/>
              <w:rPr>
                <w:rFonts w:ascii="宋体" w:hAnsi="宋体" w:cs="宋体"/>
                <w:bCs/>
                <w:sz w:val="24"/>
              </w:rPr>
            </w:pPr>
            <w:r>
              <w:rPr>
                <w:rFonts w:hint="eastAsia" w:ascii="宋体" w:hAnsi="宋体" w:cs="宋体"/>
                <w:bCs/>
                <w:sz w:val="24"/>
              </w:rPr>
              <w:t>教学重点、难点精准，教学方法和策略恰当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242" w:type="dxa"/>
            <w:vMerge w:val="continue"/>
          </w:tcPr>
          <w:p>
            <w:pPr>
              <w:spacing w:line="276" w:lineRule="auto"/>
              <w:jc w:val="left"/>
              <w:rPr>
                <w:rFonts w:ascii="宋体" w:hAnsi="宋体" w:cs="宋体"/>
                <w:b/>
                <w:sz w:val="24"/>
              </w:rPr>
            </w:pPr>
          </w:p>
        </w:tc>
        <w:tc>
          <w:tcPr>
            <w:tcW w:w="2694" w:type="dxa"/>
            <w:vAlign w:val="center"/>
          </w:tcPr>
          <w:p>
            <w:pPr>
              <w:spacing w:line="276" w:lineRule="auto"/>
              <w:rPr>
                <w:rFonts w:ascii="宋体" w:hAnsi="宋体" w:cs="宋体"/>
                <w:b/>
                <w:sz w:val="24"/>
              </w:rPr>
            </w:pPr>
            <w:r>
              <w:rPr>
                <w:rFonts w:hint="eastAsia" w:ascii="宋体" w:hAnsi="宋体" w:cs="宋体"/>
                <w:b/>
                <w:sz w:val="24"/>
              </w:rPr>
              <w:t>实践与反思（6分）</w:t>
            </w:r>
          </w:p>
        </w:tc>
        <w:tc>
          <w:tcPr>
            <w:tcW w:w="5010" w:type="dxa"/>
          </w:tcPr>
          <w:p>
            <w:pPr>
              <w:numPr>
                <w:ilvl w:val="0"/>
                <w:numId w:val="4"/>
              </w:numPr>
              <w:spacing w:line="300" w:lineRule="exact"/>
              <w:jc w:val="left"/>
              <w:rPr>
                <w:rFonts w:ascii="宋体" w:hAnsi="宋体" w:cs="宋体"/>
                <w:bCs/>
                <w:sz w:val="24"/>
              </w:rPr>
            </w:pPr>
            <w:r>
              <w:rPr>
                <w:rFonts w:hint="eastAsia" w:ascii="宋体" w:hAnsi="宋体" w:cs="宋体"/>
                <w:bCs/>
                <w:sz w:val="24"/>
              </w:rPr>
              <w:t>对教学实践中的“真问题”（优缺点）有思考</w:t>
            </w:r>
          </w:p>
          <w:p>
            <w:pPr>
              <w:numPr>
                <w:ilvl w:val="0"/>
                <w:numId w:val="4"/>
              </w:numPr>
              <w:spacing w:line="300" w:lineRule="exact"/>
              <w:jc w:val="left"/>
              <w:rPr>
                <w:rFonts w:ascii="宋体" w:hAnsi="宋体" w:cs="宋体"/>
                <w:bCs/>
                <w:sz w:val="24"/>
              </w:rPr>
            </w:pPr>
            <w:r>
              <w:rPr>
                <w:rFonts w:hint="eastAsia" w:ascii="宋体" w:hAnsi="宋体" w:cs="宋体"/>
                <w:bCs/>
                <w:sz w:val="24"/>
              </w:rPr>
              <w:t>概要描述教学的特点、特色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242" w:type="dxa"/>
            <w:vMerge w:val="restart"/>
            <w:vAlign w:val="center"/>
          </w:tcPr>
          <w:p>
            <w:pPr>
              <w:spacing w:line="276" w:lineRule="auto"/>
              <w:jc w:val="center"/>
              <w:rPr>
                <w:rFonts w:ascii="宋体" w:hAnsi="宋体" w:cs="宋体"/>
                <w:b/>
                <w:sz w:val="24"/>
              </w:rPr>
            </w:pPr>
            <w:r>
              <w:rPr>
                <w:rFonts w:hint="eastAsia" w:ascii="宋体" w:hAnsi="宋体" w:cs="宋体"/>
                <w:b/>
                <w:sz w:val="24"/>
              </w:rPr>
              <w:t>面授教学展示</w:t>
            </w:r>
          </w:p>
          <w:p>
            <w:pPr>
              <w:spacing w:line="276" w:lineRule="auto"/>
              <w:jc w:val="center"/>
              <w:rPr>
                <w:rFonts w:ascii="宋体" w:hAnsi="宋体" w:cs="宋体"/>
                <w:b/>
                <w:sz w:val="24"/>
              </w:rPr>
            </w:pPr>
            <w:r>
              <w:rPr>
                <w:rFonts w:hint="eastAsia" w:ascii="宋体" w:hAnsi="宋体" w:cs="宋体"/>
                <w:b/>
                <w:sz w:val="24"/>
              </w:rPr>
              <w:t>(10分钟)</w:t>
            </w:r>
          </w:p>
          <w:p>
            <w:pPr>
              <w:spacing w:line="276" w:lineRule="auto"/>
              <w:jc w:val="center"/>
              <w:rPr>
                <w:rFonts w:ascii="宋体" w:hAnsi="宋体" w:cs="宋体"/>
                <w:b/>
                <w:sz w:val="24"/>
              </w:rPr>
            </w:pPr>
            <w:r>
              <w:rPr>
                <w:rFonts w:hint="eastAsia" w:ascii="宋体" w:hAnsi="宋体" w:cs="宋体"/>
                <w:b/>
                <w:sz w:val="24"/>
              </w:rPr>
              <w:t>50分</w:t>
            </w:r>
          </w:p>
        </w:tc>
        <w:tc>
          <w:tcPr>
            <w:tcW w:w="2694" w:type="dxa"/>
            <w:vAlign w:val="center"/>
          </w:tcPr>
          <w:p>
            <w:pPr>
              <w:spacing w:line="276" w:lineRule="auto"/>
              <w:rPr>
                <w:rFonts w:ascii="宋体" w:hAnsi="宋体" w:cs="宋体"/>
                <w:b/>
                <w:sz w:val="24"/>
              </w:rPr>
            </w:pPr>
            <w:r>
              <w:rPr>
                <w:rFonts w:hint="eastAsia" w:ascii="宋体" w:hAnsi="宋体" w:cs="宋体"/>
                <w:b/>
                <w:sz w:val="24"/>
              </w:rPr>
              <w:t>板书设计（2分）</w:t>
            </w:r>
          </w:p>
        </w:tc>
        <w:tc>
          <w:tcPr>
            <w:tcW w:w="5010" w:type="dxa"/>
          </w:tcPr>
          <w:p>
            <w:pPr>
              <w:numPr>
                <w:ilvl w:val="0"/>
                <w:numId w:val="5"/>
              </w:numPr>
              <w:spacing w:line="300" w:lineRule="exact"/>
              <w:rPr>
                <w:rFonts w:ascii="宋体" w:hAnsi="宋体" w:cs="宋体"/>
                <w:kern w:val="0"/>
                <w:sz w:val="24"/>
              </w:rPr>
            </w:pPr>
            <w:r>
              <w:rPr>
                <w:rFonts w:hint="eastAsia" w:ascii="宋体" w:hAnsi="宋体" w:cs="宋体"/>
                <w:kern w:val="0"/>
                <w:sz w:val="24"/>
              </w:rPr>
              <w:t>板书设计突出教学的重点、难点</w:t>
            </w:r>
          </w:p>
          <w:p>
            <w:pPr>
              <w:numPr>
                <w:ilvl w:val="0"/>
                <w:numId w:val="5"/>
              </w:numPr>
              <w:spacing w:line="300" w:lineRule="exact"/>
              <w:rPr>
                <w:rFonts w:ascii="宋体" w:hAnsi="宋体" w:cs="宋体"/>
                <w:bCs/>
                <w:sz w:val="24"/>
              </w:rPr>
            </w:pPr>
            <w:r>
              <w:rPr>
                <w:rFonts w:hint="eastAsia" w:ascii="宋体" w:hAnsi="宋体" w:cs="宋体"/>
                <w:kern w:val="0"/>
                <w:sz w:val="24"/>
              </w:rPr>
              <w:t>板书设计美观大方、结构清晰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242" w:type="dxa"/>
            <w:vMerge w:val="continue"/>
            <w:vAlign w:val="center"/>
          </w:tcPr>
          <w:p>
            <w:pPr>
              <w:spacing w:line="276" w:lineRule="auto"/>
              <w:rPr>
                <w:rFonts w:ascii="宋体" w:hAnsi="宋体" w:cs="宋体"/>
                <w:b/>
                <w:sz w:val="24"/>
              </w:rPr>
            </w:pPr>
          </w:p>
        </w:tc>
        <w:tc>
          <w:tcPr>
            <w:tcW w:w="2694" w:type="dxa"/>
            <w:vAlign w:val="center"/>
          </w:tcPr>
          <w:p>
            <w:pPr>
              <w:spacing w:line="276" w:lineRule="auto"/>
              <w:jc w:val="left"/>
              <w:rPr>
                <w:rFonts w:ascii="宋体" w:hAnsi="宋体" w:cs="宋体"/>
                <w:b/>
                <w:sz w:val="24"/>
              </w:rPr>
            </w:pPr>
            <w:r>
              <w:rPr>
                <w:rFonts w:hint="eastAsia" w:ascii="宋体" w:hAnsi="宋体" w:cs="宋体"/>
                <w:b/>
                <w:sz w:val="24"/>
              </w:rPr>
              <w:t>提问技能(12分)</w:t>
            </w:r>
          </w:p>
        </w:tc>
        <w:tc>
          <w:tcPr>
            <w:tcW w:w="5010" w:type="dxa"/>
          </w:tcPr>
          <w:p>
            <w:pPr>
              <w:spacing w:line="300" w:lineRule="exact"/>
              <w:jc w:val="left"/>
              <w:rPr>
                <w:rFonts w:ascii="宋体" w:hAnsi="宋体" w:cs="宋体"/>
                <w:bCs/>
                <w:sz w:val="24"/>
              </w:rPr>
            </w:pPr>
            <w:r>
              <w:rPr>
                <w:rFonts w:hint="eastAsia" w:ascii="宋体" w:hAnsi="宋体" w:cs="宋体"/>
                <w:bCs/>
                <w:sz w:val="24"/>
              </w:rPr>
              <w:t>1．提问内容明确、具体、恰当</w:t>
            </w:r>
          </w:p>
          <w:p>
            <w:pPr>
              <w:spacing w:line="300" w:lineRule="exact"/>
              <w:jc w:val="left"/>
              <w:rPr>
                <w:rFonts w:ascii="宋体" w:hAnsi="宋体" w:cs="宋体"/>
                <w:bCs/>
                <w:sz w:val="24"/>
              </w:rPr>
            </w:pPr>
            <w:r>
              <w:rPr>
                <w:rFonts w:hint="eastAsia" w:ascii="宋体" w:hAnsi="宋体" w:cs="宋体"/>
                <w:bCs/>
                <w:sz w:val="24"/>
              </w:rPr>
              <w:t>2．提问时机适当，提问方式多样</w:t>
            </w:r>
          </w:p>
          <w:p>
            <w:pPr>
              <w:spacing w:line="300" w:lineRule="exact"/>
              <w:jc w:val="left"/>
              <w:rPr>
                <w:rFonts w:ascii="宋体" w:hAnsi="宋体" w:cs="宋体"/>
                <w:bCs/>
                <w:sz w:val="24"/>
              </w:rPr>
            </w:pPr>
            <w:r>
              <w:rPr>
                <w:rFonts w:hint="eastAsia" w:ascii="宋体" w:hAnsi="宋体" w:cs="宋体"/>
                <w:bCs/>
                <w:sz w:val="24"/>
              </w:rPr>
              <w:t>3．对学生的回答有反馈、引导、提炼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242" w:type="dxa"/>
            <w:vMerge w:val="continue"/>
          </w:tcPr>
          <w:p>
            <w:pPr>
              <w:spacing w:line="276" w:lineRule="auto"/>
              <w:jc w:val="left"/>
              <w:rPr>
                <w:rFonts w:ascii="宋体" w:hAnsi="宋体" w:cs="宋体"/>
                <w:b/>
                <w:sz w:val="24"/>
              </w:rPr>
            </w:pPr>
          </w:p>
        </w:tc>
        <w:tc>
          <w:tcPr>
            <w:tcW w:w="2694" w:type="dxa"/>
            <w:vAlign w:val="center"/>
          </w:tcPr>
          <w:p>
            <w:pPr>
              <w:spacing w:line="276" w:lineRule="auto"/>
              <w:jc w:val="left"/>
              <w:rPr>
                <w:rFonts w:ascii="宋体" w:hAnsi="宋体" w:cs="宋体"/>
                <w:b/>
                <w:sz w:val="24"/>
              </w:rPr>
            </w:pPr>
            <w:r>
              <w:rPr>
                <w:rFonts w:hint="eastAsia" w:ascii="宋体" w:hAnsi="宋体" w:cs="宋体"/>
                <w:b/>
                <w:sz w:val="24"/>
              </w:rPr>
              <w:t>讲解技能(24分)</w:t>
            </w:r>
          </w:p>
        </w:tc>
        <w:tc>
          <w:tcPr>
            <w:tcW w:w="5010" w:type="dxa"/>
          </w:tcPr>
          <w:p>
            <w:pPr>
              <w:spacing w:line="300" w:lineRule="exact"/>
              <w:jc w:val="left"/>
              <w:rPr>
                <w:rFonts w:ascii="宋体" w:hAnsi="宋体" w:cs="宋体"/>
                <w:bCs/>
                <w:sz w:val="24"/>
              </w:rPr>
            </w:pPr>
            <w:r>
              <w:rPr>
                <w:rFonts w:hint="eastAsia" w:ascii="宋体" w:hAnsi="宋体" w:cs="宋体"/>
                <w:bCs/>
                <w:sz w:val="24"/>
              </w:rPr>
              <w:t>1．讲解目标明确</w:t>
            </w:r>
          </w:p>
          <w:p>
            <w:pPr>
              <w:spacing w:line="300" w:lineRule="exact"/>
              <w:jc w:val="left"/>
              <w:rPr>
                <w:rFonts w:ascii="宋体" w:hAnsi="宋体" w:cs="宋体"/>
                <w:bCs/>
                <w:sz w:val="24"/>
              </w:rPr>
            </w:pPr>
            <w:r>
              <w:rPr>
                <w:rFonts w:hint="eastAsia" w:ascii="宋体" w:hAnsi="宋体" w:cs="宋体"/>
                <w:bCs/>
                <w:sz w:val="24"/>
              </w:rPr>
              <w:t>2．讲解内容清楚、有明确的结论</w:t>
            </w:r>
          </w:p>
          <w:p>
            <w:pPr>
              <w:spacing w:line="300" w:lineRule="exact"/>
              <w:jc w:val="left"/>
              <w:rPr>
                <w:rFonts w:ascii="宋体" w:hAnsi="宋体" w:cs="宋体"/>
                <w:bCs/>
                <w:sz w:val="24"/>
              </w:rPr>
            </w:pPr>
            <w:r>
              <w:rPr>
                <w:rFonts w:hint="eastAsia" w:ascii="宋体" w:hAnsi="宋体" w:cs="宋体"/>
                <w:bCs/>
                <w:sz w:val="24"/>
              </w:rPr>
              <w:t>3．讲解方法符合学生认知规律，有学生参与与思考</w:t>
            </w:r>
          </w:p>
          <w:p>
            <w:pPr>
              <w:spacing w:line="300" w:lineRule="exact"/>
              <w:jc w:val="left"/>
              <w:rPr>
                <w:rFonts w:ascii="宋体" w:hAnsi="宋体" w:cs="宋体"/>
                <w:bCs/>
                <w:sz w:val="24"/>
              </w:rPr>
            </w:pPr>
            <w:r>
              <w:rPr>
                <w:rFonts w:hint="eastAsia" w:ascii="宋体" w:hAnsi="宋体" w:cs="宋体"/>
                <w:bCs/>
                <w:sz w:val="24"/>
              </w:rPr>
              <w:t>4．讲解过程有板书、媒体、肢体语言等的配合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1242" w:type="dxa"/>
            <w:vMerge w:val="continue"/>
          </w:tcPr>
          <w:p>
            <w:pPr>
              <w:spacing w:line="276" w:lineRule="auto"/>
              <w:jc w:val="left"/>
              <w:rPr>
                <w:rFonts w:ascii="宋体" w:hAnsi="宋体" w:cs="宋体"/>
                <w:b/>
                <w:sz w:val="24"/>
              </w:rPr>
            </w:pPr>
          </w:p>
        </w:tc>
        <w:tc>
          <w:tcPr>
            <w:tcW w:w="2694" w:type="dxa"/>
            <w:vAlign w:val="center"/>
          </w:tcPr>
          <w:p>
            <w:pPr>
              <w:spacing w:line="276" w:lineRule="auto"/>
              <w:rPr>
                <w:rFonts w:ascii="宋体" w:hAnsi="宋体" w:cs="宋体"/>
                <w:b/>
                <w:sz w:val="24"/>
              </w:rPr>
            </w:pPr>
            <w:r>
              <w:rPr>
                <w:rFonts w:hint="eastAsia" w:ascii="宋体" w:hAnsi="宋体" w:cs="宋体"/>
                <w:b/>
                <w:sz w:val="24"/>
              </w:rPr>
              <w:t>整体表现(12分)</w:t>
            </w:r>
          </w:p>
        </w:tc>
        <w:tc>
          <w:tcPr>
            <w:tcW w:w="5010" w:type="dxa"/>
          </w:tcPr>
          <w:p>
            <w:pPr>
              <w:spacing w:line="300" w:lineRule="exact"/>
              <w:jc w:val="left"/>
              <w:rPr>
                <w:rFonts w:ascii="宋体" w:hAnsi="宋体" w:cs="宋体"/>
                <w:bCs/>
                <w:sz w:val="24"/>
              </w:rPr>
            </w:pPr>
            <w:r>
              <w:rPr>
                <w:rFonts w:hint="eastAsia" w:ascii="宋体" w:hAnsi="宋体" w:cs="宋体"/>
                <w:bCs/>
                <w:sz w:val="24"/>
              </w:rPr>
              <w:t>1．发音准确、清晰，音量适中，张弛有度</w:t>
            </w:r>
          </w:p>
          <w:p>
            <w:pPr>
              <w:spacing w:line="300" w:lineRule="exact"/>
              <w:jc w:val="left"/>
              <w:rPr>
                <w:rFonts w:ascii="宋体" w:hAnsi="宋体" w:cs="宋体"/>
                <w:bCs/>
                <w:sz w:val="24"/>
              </w:rPr>
            </w:pPr>
            <w:r>
              <w:rPr>
                <w:rFonts w:hint="eastAsia" w:ascii="宋体" w:hAnsi="宋体" w:cs="宋体"/>
                <w:bCs/>
                <w:sz w:val="24"/>
              </w:rPr>
              <w:t>2．术语准确，语言精简，无科学性错误</w:t>
            </w:r>
          </w:p>
          <w:p>
            <w:pPr>
              <w:spacing w:line="300" w:lineRule="exact"/>
              <w:jc w:val="left"/>
              <w:rPr>
                <w:rFonts w:ascii="宋体" w:hAnsi="宋体" w:cs="宋体"/>
                <w:bCs/>
                <w:sz w:val="24"/>
              </w:rPr>
            </w:pPr>
            <w:r>
              <w:rPr>
                <w:rFonts w:hint="eastAsia" w:ascii="宋体" w:hAnsi="宋体" w:cs="宋体"/>
                <w:bCs/>
                <w:sz w:val="24"/>
              </w:rPr>
              <w:t>3．教态端庄、大方，有适当的走动，具有亲和力</w:t>
            </w:r>
          </w:p>
          <w:p>
            <w:pPr>
              <w:spacing w:line="300" w:lineRule="exact"/>
              <w:jc w:val="left"/>
              <w:rPr>
                <w:rFonts w:ascii="宋体" w:hAnsi="宋体" w:cs="宋体"/>
                <w:bCs/>
                <w:sz w:val="24"/>
              </w:rPr>
            </w:pPr>
            <w:r>
              <w:rPr>
                <w:rFonts w:hint="eastAsia" w:ascii="宋体" w:hAnsi="宋体" w:cs="宋体"/>
                <w:bCs/>
                <w:sz w:val="24"/>
              </w:rPr>
              <w:t>4．教学媒体使用恰当</w:t>
            </w:r>
          </w:p>
          <w:p>
            <w:pPr>
              <w:spacing w:line="300" w:lineRule="exact"/>
              <w:jc w:val="left"/>
              <w:rPr>
                <w:rFonts w:ascii="宋体" w:hAnsi="宋体" w:cs="宋体"/>
                <w:bCs/>
                <w:sz w:val="24"/>
              </w:rPr>
            </w:pPr>
            <w:r>
              <w:rPr>
                <w:rFonts w:hint="eastAsia" w:ascii="宋体" w:hAnsi="宋体" w:cs="宋体"/>
                <w:bCs/>
                <w:sz w:val="24"/>
              </w:rPr>
              <w:t>5. 时间把握合适</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594D"/>
    <w:multiLevelType w:val="multilevel"/>
    <w:tmpl w:val="040F594D"/>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1A79482D"/>
    <w:multiLevelType w:val="multilevel"/>
    <w:tmpl w:val="1A79482D"/>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2F000003"/>
    <w:multiLevelType w:val="multilevel"/>
    <w:tmpl w:val="2F000003"/>
    <w:lvl w:ilvl="0" w:tentative="0">
      <w:start w:val="1"/>
      <w:numFmt w:val="decimal"/>
      <w:lvlText w:val="%1."/>
      <w:lvlJc w:val="left"/>
      <w:pPr>
        <w:tabs>
          <w:tab w:val="left" w:pos="360"/>
        </w:tabs>
        <w:ind w:left="360" w:hanging="36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B3F2A4E"/>
    <w:multiLevelType w:val="multilevel"/>
    <w:tmpl w:val="3B3F2A4E"/>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746927B8"/>
    <w:multiLevelType w:val="multilevel"/>
    <w:tmpl w:val="746927B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612379"/>
    <w:rsid w:val="57612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ind w:left="420"/>
    </w:pPr>
    <w:rPr>
      <w:rFonts w:eastAsia="Times New Roman"/>
      <w:sz w:val="24"/>
    </w:rPr>
  </w:style>
  <w:style w:type="character" w:styleId="5">
    <w:name w:val="Emphasis"/>
    <w:basedOn w:val="4"/>
    <w:qFormat/>
    <w:uiPriority w:val="0"/>
    <w:rPr>
      <w:i/>
    </w:rPr>
  </w:style>
  <w:style w:type="paragraph" w:styleId="6">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7">
    <w:name w:val="_Style 10"/>
    <w:basedOn w:val="1"/>
    <w:next w:val="8"/>
    <w:qFormat/>
    <w:uiPriority w:val="34"/>
    <w:pPr>
      <w:ind w:firstLine="420" w:firstLineChars="200"/>
    </w:pPr>
    <w:rPr>
      <w:rFonts w:ascii="Calibri" w:hAnsi="Calibri"/>
      <w:szCs w:val="22"/>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2019-09-23T05:52:00Z</dcterms:created>
  <dc:creator>张然然</dc:creator>
  <cp:lastModifiedBy>张然然</cp:lastModifiedBy>
  <dcterms:modified xsi:type="dcterms:W3CDTF">2019-09-23T05:52:48Z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